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A305" w14:textId="0834E699" w:rsidR="00794AA5" w:rsidRPr="00FB3094" w:rsidRDefault="00076340" w:rsidP="000C3C8E">
      <w:pPr>
        <w:pStyle w:val="FLSHeading1Bold"/>
      </w:pPr>
      <w:r>
        <w:t>Appendix 6</w:t>
      </w:r>
      <w:r w:rsidR="00842737" w:rsidRPr="000C3C8E">
        <w:t xml:space="preserve"> – Restock Prescriptions</w:t>
      </w:r>
    </w:p>
    <w:tbl>
      <w:tblPr>
        <w:tblW w:w="0" w:type="auto"/>
        <w:tblCellMar>
          <w:top w:w="57" w:type="dxa"/>
          <w:left w:w="57" w:type="dxa"/>
          <w:bottom w:w="57" w:type="dxa"/>
          <w:right w:w="57" w:type="dxa"/>
        </w:tblCellMar>
        <w:tblLook w:val="0000" w:firstRow="0" w:lastRow="0" w:firstColumn="0" w:lastColumn="0" w:noHBand="0" w:noVBand="0"/>
      </w:tblPr>
      <w:tblGrid>
        <w:gridCol w:w="1524"/>
        <w:gridCol w:w="1955"/>
        <w:gridCol w:w="4142"/>
        <w:gridCol w:w="6774"/>
      </w:tblGrid>
      <w:tr w:rsidR="00565C7F" w:rsidRPr="00FB3094" w14:paraId="6965990A" w14:textId="77777777" w:rsidTr="0099160E">
        <w:trPr>
          <w:trHeight w:hRule="exact" w:val="751"/>
          <w:tblHeader/>
        </w:trPr>
        <w:tc>
          <w:tcPr>
            <w:tcW w:w="0" w:type="auto"/>
            <w:tcBorders>
              <w:top w:val="single" w:sz="4" w:space="0" w:color="000000"/>
              <w:left w:val="single" w:sz="4" w:space="0" w:color="000000"/>
              <w:bottom w:val="single" w:sz="4" w:space="0" w:color="000000"/>
              <w:right w:val="single" w:sz="4" w:space="0" w:color="000000"/>
            </w:tcBorders>
            <w:shd w:val="clear" w:color="auto" w:fill="DADADA"/>
          </w:tcPr>
          <w:p w14:paraId="16E8CEA7" w14:textId="77777777" w:rsidR="0049442D" w:rsidRPr="00FB3094" w:rsidRDefault="0049442D" w:rsidP="0039444D">
            <w:pPr>
              <w:widowControl w:val="0"/>
              <w:autoSpaceDE w:val="0"/>
              <w:autoSpaceDN w:val="0"/>
              <w:adjustRightInd w:val="0"/>
              <w:spacing w:after="0" w:line="240" w:lineRule="auto"/>
              <w:jc w:val="center"/>
              <w:rPr>
                <w:rFonts w:ascii="Times New Roman" w:hAnsi="Times New Roman"/>
              </w:rPr>
            </w:pPr>
            <w:r w:rsidRPr="00FB3094">
              <w:rPr>
                <w:rFonts w:ascii="Verdana" w:hAnsi="Verdana" w:cs="Verdana"/>
                <w:color w:val="003366"/>
              </w:rPr>
              <w:t>Legend</w:t>
            </w:r>
          </w:p>
        </w:tc>
        <w:tc>
          <w:tcPr>
            <w:tcW w:w="0" w:type="auto"/>
            <w:tcBorders>
              <w:top w:val="single" w:sz="4" w:space="0" w:color="000000"/>
              <w:left w:val="single" w:sz="4" w:space="0" w:color="000000"/>
              <w:bottom w:val="single" w:sz="4" w:space="0" w:color="000000"/>
              <w:right w:val="single" w:sz="4" w:space="0" w:color="000000"/>
            </w:tcBorders>
            <w:shd w:val="clear" w:color="auto" w:fill="DADADA"/>
          </w:tcPr>
          <w:p w14:paraId="7C4C8C05" w14:textId="77777777" w:rsidR="0049442D" w:rsidRPr="00FB3094" w:rsidRDefault="0049442D" w:rsidP="0039444D">
            <w:pPr>
              <w:widowControl w:val="0"/>
              <w:autoSpaceDE w:val="0"/>
              <w:autoSpaceDN w:val="0"/>
              <w:adjustRightInd w:val="0"/>
              <w:spacing w:before="2" w:after="0" w:line="240" w:lineRule="auto"/>
              <w:ind w:right="236"/>
              <w:jc w:val="center"/>
              <w:rPr>
                <w:rFonts w:ascii="Times New Roman" w:hAnsi="Times New Roman"/>
              </w:rPr>
            </w:pPr>
            <w:r w:rsidRPr="00FB3094">
              <w:rPr>
                <w:rFonts w:ascii="Verdana" w:hAnsi="Verdana" w:cs="Verdana"/>
                <w:color w:val="003366"/>
              </w:rPr>
              <w:t>Species</w:t>
            </w:r>
          </w:p>
        </w:tc>
        <w:tc>
          <w:tcPr>
            <w:tcW w:w="4142" w:type="dxa"/>
            <w:tcBorders>
              <w:top w:val="single" w:sz="4" w:space="0" w:color="000000"/>
              <w:left w:val="single" w:sz="4" w:space="0" w:color="000000"/>
              <w:bottom w:val="single" w:sz="4" w:space="0" w:color="000000"/>
              <w:right w:val="single" w:sz="4" w:space="0" w:color="000000"/>
            </w:tcBorders>
            <w:shd w:val="clear" w:color="auto" w:fill="DADADA"/>
          </w:tcPr>
          <w:p w14:paraId="1FA4943A" w14:textId="77777777" w:rsidR="0049442D" w:rsidRPr="00FB3094" w:rsidRDefault="0049442D" w:rsidP="0039444D">
            <w:pPr>
              <w:widowControl w:val="0"/>
              <w:autoSpaceDE w:val="0"/>
              <w:autoSpaceDN w:val="0"/>
              <w:adjustRightInd w:val="0"/>
              <w:spacing w:after="0" w:line="240" w:lineRule="auto"/>
              <w:ind w:right="2736"/>
              <w:jc w:val="center"/>
              <w:rPr>
                <w:rFonts w:ascii="Verdana" w:hAnsi="Verdana" w:cs="Verdana"/>
                <w:color w:val="003366"/>
              </w:rPr>
            </w:pPr>
            <w:r w:rsidRPr="00FB3094">
              <w:rPr>
                <w:rFonts w:ascii="Verdana" w:hAnsi="Verdana" w:cs="Verdana"/>
                <w:color w:val="003366"/>
              </w:rPr>
              <w:t>Stocking details</w:t>
            </w:r>
          </w:p>
        </w:tc>
        <w:tc>
          <w:tcPr>
            <w:tcW w:w="6774" w:type="dxa"/>
            <w:tcBorders>
              <w:top w:val="single" w:sz="4" w:space="0" w:color="000000"/>
              <w:left w:val="single" w:sz="4" w:space="0" w:color="000000"/>
              <w:bottom w:val="single" w:sz="4" w:space="0" w:color="000000"/>
              <w:right w:val="single" w:sz="4" w:space="0" w:color="000000"/>
            </w:tcBorders>
            <w:shd w:val="clear" w:color="auto" w:fill="DADADA"/>
          </w:tcPr>
          <w:p w14:paraId="07D74B04" w14:textId="77777777" w:rsidR="0049442D" w:rsidRPr="00FB3094" w:rsidRDefault="0049442D" w:rsidP="0039444D">
            <w:pPr>
              <w:widowControl w:val="0"/>
              <w:autoSpaceDE w:val="0"/>
              <w:autoSpaceDN w:val="0"/>
              <w:adjustRightInd w:val="0"/>
              <w:spacing w:after="0" w:line="240" w:lineRule="auto"/>
              <w:ind w:right="2736"/>
              <w:jc w:val="center"/>
              <w:rPr>
                <w:rFonts w:ascii="Times New Roman" w:hAnsi="Times New Roman"/>
              </w:rPr>
            </w:pPr>
            <w:r w:rsidRPr="00FB3094">
              <w:rPr>
                <w:rFonts w:ascii="Verdana" w:hAnsi="Verdana" w:cs="Verdana"/>
                <w:color w:val="003366"/>
              </w:rPr>
              <w:t>Management type detail</w:t>
            </w:r>
          </w:p>
        </w:tc>
      </w:tr>
      <w:tr w:rsidR="00565C7F" w:rsidRPr="00FB3094" w14:paraId="2C482BD7" w14:textId="77777777" w:rsidTr="0099160E">
        <w:trPr>
          <w:trHeight w:hRule="exact" w:val="6935"/>
        </w:trPr>
        <w:tc>
          <w:tcPr>
            <w:tcW w:w="0" w:type="auto"/>
            <w:tcBorders>
              <w:top w:val="single" w:sz="4" w:space="0" w:color="000000"/>
              <w:left w:val="single" w:sz="4" w:space="0" w:color="000000"/>
              <w:bottom w:val="single" w:sz="4" w:space="0" w:color="000000"/>
              <w:right w:val="single" w:sz="4" w:space="0" w:color="000000"/>
            </w:tcBorders>
          </w:tcPr>
          <w:p w14:paraId="03B974C5" w14:textId="69822536" w:rsidR="00B662B3" w:rsidRPr="00FB3094" w:rsidRDefault="00D2433D" w:rsidP="00D276D2">
            <w:pPr>
              <w:widowControl w:val="0"/>
              <w:autoSpaceDE w:val="0"/>
              <w:autoSpaceDN w:val="0"/>
              <w:adjustRightInd w:val="0"/>
              <w:spacing w:after="0" w:line="200" w:lineRule="exact"/>
              <w:rPr>
                <w:noProof/>
              </w:rPr>
            </w:pPr>
            <w:r>
              <w:rPr>
                <w:noProof/>
                <w:lang w:val="en-GB" w:eastAsia="en-GB" w:bidi="ne-NP"/>
              </w:rPr>
              <w:drawing>
                <wp:anchor distT="0" distB="0" distL="114300" distR="114300" simplePos="0" relativeHeight="251660288" behindDoc="0" locked="0" layoutInCell="1" allowOverlap="1" wp14:anchorId="463F20EB" wp14:editId="4CB84441">
                  <wp:simplePos x="0" y="0"/>
                  <wp:positionH relativeFrom="column">
                    <wp:posOffset>44450</wp:posOffset>
                  </wp:positionH>
                  <wp:positionV relativeFrom="paragraph">
                    <wp:posOffset>30480</wp:posOffset>
                  </wp:positionV>
                  <wp:extent cx="535305" cy="276225"/>
                  <wp:effectExtent l="0" t="0" r="0" b="9525"/>
                  <wp:wrapSquare wrapText="bothSides"/>
                  <wp:docPr id="2" name="Picture 2" descr="THis picture indicates the colours used for native mixed woodland in Map 8" title="Native mixed wood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5305" cy="276225"/>
                          </a:xfrm>
                          <a:prstGeom prst="rect">
                            <a:avLst/>
                          </a:prstGeom>
                        </pic:spPr>
                      </pic:pic>
                    </a:graphicData>
                  </a:graphic>
                  <wp14:sizeRelH relativeFrom="page">
                    <wp14:pctWidth>0</wp14:pctWidth>
                  </wp14:sizeRelH>
                  <wp14:sizeRelV relativeFrom="page">
                    <wp14:pctHeight>0</wp14:pctHeight>
                  </wp14:sizeRelV>
                </wp:anchor>
              </w:drawing>
            </w:r>
          </w:p>
          <w:p w14:paraId="555A1DFC" w14:textId="77777777" w:rsidR="0049442D" w:rsidRDefault="0049442D" w:rsidP="00351B79"/>
          <w:p w14:paraId="2CEE0189" w14:textId="77777777" w:rsidR="00093962" w:rsidRPr="00093962" w:rsidRDefault="00093962" w:rsidP="00093962"/>
          <w:p w14:paraId="268E409F" w14:textId="77777777" w:rsidR="00093962" w:rsidRPr="00093962" w:rsidRDefault="00093962" w:rsidP="00093962"/>
          <w:p w14:paraId="734BC7AB" w14:textId="77777777" w:rsidR="00093962" w:rsidRPr="00093962" w:rsidRDefault="00093962" w:rsidP="00093962"/>
          <w:p w14:paraId="2277417E" w14:textId="77777777" w:rsidR="00093962" w:rsidRPr="00093962" w:rsidRDefault="00093962" w:rsidP="00093962"/>
          <w:p w14:paraId="40AE2304" w14:textId="77777777" w:rsidR="00093962" w:rsidRPr="00093962" w:rsidRDefault="00093962" w:rsidP="00093962"/>
          <w:p w14:paraId="6252BFCA" w14:textId="77777777" w:rsidR="00093962" w:rsidRPr="00093962" w:rsidRDefault="00093962" w:rsidP="00093962"/>
          <w:p w14:paraId="2D4E7F9E" w14:textId="77777777" w:rsidR="00093962" w:rsidRPr="00093962" w:rsidRDefault="00093962" w:rsidP="00093962"/>
          <w:p w14:paraId="2B427267" w14:textId="77777777" w:rsidR="00093962" w:rsidRPr="00093962" w:rsidRDefault="00093962" w:rsidP="00093962"/>
          <w:p w14:paraId="37865F4F" w14:textId="77777777" w:rsidR="00093962" w:rsidRPr="00093962" w:rsidRDefault="00093962" w:rsidP="00093962"/>
          <w:p w14:paraId="4995558C" w14:textId="77777777" w:rsidR="00093962" w:rsidRPr="00093962" w:rsidRDefault="00093962" w:rsidP="00093962"/>
          <w:p w14:paraId="6E43562D" w14:textId="77777777" w:rsidR="00093962" w:rsidRPr="00093962" w:rsidRDefault="00093962" w:rsidP="00093962"/>
          <w:p w14:paraId="536E440B" w14:textId="77777777" w:rsidR="00093962" w:rsidRPr="00093962" w:rsidRDefault="00093962" w:rsidP="00093962"/>
          <w:p w14:paraId="3AC2198C" w14:textId="77777777" w:rsidR="00093962" w:rsidRPr="00093962" w:rsidRDefault="00093962" w:rsidP="00093962"/>
          <w:p w14:paraId="716D3AD4" w14:textId="48352B11" w:rsidR="00093962" w:rsidRPr="00093962" w:rsidRDefault="00093962" w:rsidP="00093962">
            <w:pPr>
              <w:jc w:val="center"/>
            </w:pPr>
          </w:p>
        </w:tc>
        <w:tc>
          <w:tcPr>
            <w:tcW w:w="0" w:type="auto"/>
            <w:tcBorders>
              <w:top w:val="single" w:sz="4" w:space="0" w:color="000000"/>
              <w:left w:val="single" w:sz="4" w:space="0" w:color="000000"/>
              <w:bottom w:val="single" w:sz="4" w:space="0" w:color="000000"/>
              <w:right w:val="single" w:sz="4" w:space="0" w:color="000000"/>
            </w:tcBorders>
          </w:tcPr>
          <w:p w14:paraId="78CFBABB" w14:textId="72A64B29" w:rsidR="0049442D" w:rsidRPr="00FB3094" w:rsidRDefault="0049442D" w:rsidP="00D2433D">
            <w:pPr>
              <w:widowControl w:val="0"/>
              <w:autoSpaceDE w:val="0"/>
              <w:autoSpaceDN w:val="0"/>
              <w:adjustRightInd w:val="0"/>
              <w:spacing w:before="8" w:after="0" w:line="240" w:lineRule="auto"/>
              <w:rPr>
                <w:rFonts w:asciiTheme="minorHAnsi" w:hAnsiTheme="minorHAnsi" w:cstheme="minorHAnsi"/>
              </w:rPr>
            </w:pPr>
            <w:r w:rsidRPr="00FB3094">
              <w:rPr>
                <w:rFonts w:asciiTheme="minorHAnsi" w:hAnsiTheme="minorHAnsi" w:cstheme="minorHAnsi"/>
              </w:rPr>
              <w:t xml:space="preserve">Native </w:t>
            </w:r>
            <w:r w:rsidR="00AF32E0">
              <w:rPr>
                <w:rFonts w:asciiTheme="minorHAnsi" w:hAnsiTheme="minorHAnsi" w:cstheme="minorHAnsi"/>
              </w:rPr>
              <w:t>w</w:t>
            </w:r>
            <w:r w:rsidRPr="00FB3094">
              <w:rPr>
                <w:rFonts w:asciiTheme="minorHAnsi" w:hAnsiTheme="minorHAnsi" w:cstheme="minorHAnsi"/>
              </w:rPr>
              <w:t>oodland</w:t>
            </w:r>
          </w:p>
        </w:tc>
        <w:tc>
          <w:tcPr>
            <w:tcW w:w="4142" w:type="dxa"/>
            <w:tcBorders>
              <w:top w:val="single" w:sz="4" w:space="0" w:color="000000"/>
              <w:left w:val="single" w:sz="4" w:space="0" w:color="000000"/>
              <w:bottom w:val="single" w:sz="4" w:space="0" w:color="000000"/>
              <w:right w:val="single" w:sz="4" w:space="0" w:color="000000"/>
            </w:tcBorders>
          </w:tcPr>
          <w:p w14:paraId="543B87A7" w14:textId="77777777" w:rsidR="0049442D" w:rsidRPr="00FB3094" w:rsidRDefault="0049442D" w:rsidP="0039444D">
            <w:pPr>
              <w:widowControl w:val="0"/>
              <w:autoSpaceDE w:val="0"/>
              <w:autoSpaceDN w:val="0"/>
              <w:adjustRightInd w:val="0"/>
              <w:spacing w:after="0" w:line="240" w:lineRule="auto"/>
              <w:rPr>
                <w:rFonts w:asciiTheme="minorHAnsi" w:hAnsiTheme="minorHAnsi" w:cstheme="minorHAnsi"/>
              </w:rPr>
            </w:pPr>
            <w:r w:rsidRPr="00FB3094">
              <w:rPr>
                <w:rFonts w:asciiTheme="minorHAnsi" w:hAnsiTheme="minorHAnsi" w:cstheme="minorHAnsi"/>
              </w:rPr>
              <w:t xml:space="preserve"> Minimum 1600 stems per hectare</w:t>
            </w:r>
          </w:p>
          <w:p w14:paraId="0ACFE4EB" w14:textId="77777777" w:rsidR="0049442D" w:rsidRPr="00FB3094" w:rsidRDefault="0049442D" w:rsidP="0039444D">
            <w:pPr>
              <w:widowControl w:val="0"/>
              <w:autoSpaceDE w:val="0"/>
              <w:autoSpaceDN w:val="0"/>
              <w:adjustRightInd w:val="0"/>
              <w:spacing w:after="0" w:line="240" w:lineRule="auto"/>
              <w:rPr>
                <w:rFonts w:asciiTheme="minorHAnsi" w:hAnsiTheme="minorHAnsi" w:cstheme="minorHAnsi"/>
              </w:rPr>
            </w:pPr>
            <w:r w:rsidRPr="00FB3094">
              <w:rPr>
                <w:rFonts w:asciiTheme="minorHAnsi" w:hAnsiTheme="minorHAnsi" w:cstheme="minorHAnsi"/>
              </w:rPr>
              <w:t xml:space="preserve"> 10% to 60% native broadleaves</w:t>
            </w:r>
          </w:p>
          <w:p w14:paraId="648DB747" w14:textId="77777777" w:rsidR="0049442D" w:rsidRPr="00FB3094" w:rsidRDefault="0049442D" w:rsidP="0039444D">
            <w:pPr>
              <w:widowControl w:val="0"/>
              <w:autoSpaceDE w:val="0"/>
              <w:autoSpaceDN w:val="0"/>
              <w:adjustRightInd w:val="0"/>
              <w:spacing w:after="0" w:line="240" w:lineRule="auto"/>
              <w:rPr>
                <w:rFonts w:asciiTheme="minorHAnsi" w:hAnsiTheme="minorHAnsi" w:cstheme="minorHAnsi"/>
              </w:rPr>
            </w:pPr>
            <w:r w:rsidRPr="00FB3094">
              <w:rPr>
                <w:rFonts w:asciiTheme="minorHAnsi" w:hAnsiTheme="minorHAnsi" w:cstheme="minorHAnsi"/>
              </w:rPr>
              <w:t xml:space="preserve"> Up to 70% Scots pine (percentage depending on suitability of the  ground)</w:t>
            </w:r>
          </w:p>
          <w:p w14:paraId="2BBD0991" w14:textId="77777777" w:rsidR="0049442D" w:rsidRPr="00FB3094" w:rsidRDefault="0049442D" w:rsidP="0039444D">
            <w:pPr>
              <w:widowControl w:val="0"/>
              <w:autoSpaceDE w:val="0"/>
              <w:autoSpaceDN w:val="0"/>
              <w:adjustRightInd w:val="0"/>
              <w:spacing w:after="0" w:line="240" w:lineRule="auto"/>
              <w:rPr>
                <w:rFonts w:asciiTheme="minorHAnsi" w:hAnsiTheme="minorHAnsi" w:cstheme="minorHAnsi"/>
              </w:rPr>
            </w:pPr>
            <w:r w:rsidRPr="00FB3094">
              <w:rPr>
                <w:rFonts w:asciiTheme="minorHAnsi" w:hAnsiTheme="minorHAnsi" w:cstheme="minorHAnsi"/>
              </w:rPr>
              <w:t xml:space="preserve"> 20% open space</w:t>
            </w:r>
          </w:p>
          <w:p w14:paraId="0E24D34D" w14:textId="77777777" w:rsidR="0049442D" w:rsidRPr="00FB3094" w:rsidRDefault="0049442D" w:rsidP="0039444D">
            <w:pPr>
              <w:widowControl w:val="0"/>
              <w:autoSpaceDE w:val="0"/>
              <w:autoSpaceDN w:val="0"/>
              <w:adjustRightInd w:val="0"/>
              <w:spacing w:after="0" w:line="240" w:lineRule="auto"/>
              <w:rPr>
                <w:rFonts w:asciiTheme="minorHAnsi" w:hAnsiTheme="minorHAnsi" w:cstheme="minorHAnsi"/>
              </w:rPr>
            </w:pPr>
            <w:r w:rsidRPr="00FB3094">
              <w:rPr>
                <w:rFonts w:asciiTheme="minorHAnsi" w:hAnsiTheme="minorHAnsi" w:cstheme="minorHAnsi"/>
              </w:rPr>
              <w:t xml:space="preserve"> Or</w:t>
            </w:r>
          </w:p>
          <w:p w14:paraId="35CAD95C" w14:textId="77777777" w:rsidR="0049442D" w:rsidRPr="00FB3094" w:rsidRDefault="0049442D" w:rsidP="0039444D">
            <w:pPr>
              <w:widowControl w:val="0"/>
              <w:autoSpaceDE w:val="0"/>
              <w:autoSpaceDN w:val="0"/>
              <w:adjustRightInd w:val="0"/>
              <w:spacing w:after="0" w:line="240" w:lineRule="auto"/>
              <w:rPr>
                <w:rFonts w:asciiTheme="minorHAnsi" w:hAnsiTheme="minorHAnsi" w:cstheme="minorHAnsi"/>
              </w:rPr>
            </w:pPr>
            <w:r w:rsidRPr="00FB3094">
              <w:rPr>
                <w:rFonts w:asciiTheme="minorHAnsi" w:hAnsiTheme="minorHAnsi" w:cstheme="minorHAnsi"/>
              </w:rPr>
              <w:t xml:space="preserve"> 80% area native broadleaves</w:t>
            </w:r>
          </w:p>
          <w:p w14:paraId="42017497" w14:textId="6FCB4D5A" w:rsidR="00351B79" w:rsidRDefault="0049442D" w:rsidP="0039444D">
            <w:pPr>
              <w:widowControl w:val="0"/>
              <w:autoSpaceDE w:val="0"/>
              <w:autoSpaceDN w:val="0"/>
              <w:adjustRightInd w:val="0"/>
              <w:spacing w:after="0" w:line="240" w:lineRule="auto"/>
              <w:rPr>
                <w:rFonts w:asciiTheme="minorHAnsi" w:hAnsiTheme="minorHAnsi" w:cstheme="minorHAnsi"/>
              </w:rPr>
            </w:pPr>
            <w:r w:rsidRPr="00FB3094">
              <w:rPr>
                <w:rFonts w:asciiTheme="minorHAnsi" w:hAnsiTheme="minorHAnsi" w:cstheme="minorHAnsi"/>
              </w:rPr>
              <w:t xml:space="preserve"> 20% open space</w:t>
            </w:r>
          </w:p>
          <w:p w14:paraId="3B09DFDF" w14:textId="77777777" w:rsidR="0049442D" w:rsidRDefault="0049442D" w:rsidP="00351B79">
            <w:pPr>
              <w:ind w:firstLine="720"/>
              <w:rPr>
                <w:rFonts w:asciiTheme="minorHAnsi" w:hAnsiTheme="minorHAnsi" w:cstheme="minorHAnsi"/>
              </w:rPr>
            </w:pPr>
          </w:p>
          <w:p w14:paraId="5F3ABF12" w14:textId="77777777" w:rsidR="008C18AB" w:rsidRPr="008C18AB" w:rsidRDefault="008C18AB" w:rsidP="008C18AB">
            <w:pPr>
              <w:rPr>
                <w:rFonts w:asciiTheme="minorHAnsi" w:hAnsiTheme="minorHAnsi" w:cstheme="minorHAnsi"/>
              </w:rPr>
            </w:pPr>
          </w:p>
          <w:p w14:paraId="679A40A5" w14:textId="77777777" w:rsidR="008C18AB" w:rsidRPr="008C18AB" w:rsidRDefault="008C18AB" w:rsidP="008C18AB">
            <w:pPr>
              <w:rPr>
                <w:rFonts w:asciiTheme="minorHAnsi" w:hAnsiTheme="minorHAnsi" w:cstheme="minorHAnsi"/>
              </w:rPr>
            </w:pPr>
          </w:p>
          <w:p w14:paraId="073E5777" w14:textId="77777777" w:rsidR="008C18AB" w:rsidRPr="008C18AB" w:rsidRDefault="008C18AB" w:rsidP="008C18AB">
            <w:pPr>
              <w:rPr>
                <w:rFonts w:asciiTheme="minorHAnsi" w:hAnsiTheme="minorHAnsi" w:cstheme="minorHAnsi"/>
              </w:rPr>
            </w:pPr>
          </w:p>
          <w:p w14:paraId="1F824710" w14:textId="77777777" w:rsidR="008C18AB" w:rsidRPr="008C18AB" w:rsidRDefault="008C18AB" w:rsidP="008C18AB">
            <w:pPr>
              <w:rPr>
                <w:rFonts w:asciiTheme="minorHAnsi" w:hAnsiTheme="minorHAnsi" w:cstheme="minorHAnsi"/>
              </w:rPr>
            </w:pPr>
          </w:p>
          <w:p w14:paraId="13912A74" w14:textId="77777777" w:rsidR="008C18AB" w:rsidRPr="008C18AB" w:rsidRDefault="008C18AB" w:rsidP="008C18AB">
            <w:pPr>
              <w:rPr>
                <w:rFonts w:asciiTheme="minorHAnsi" w:hAnsiTheme="minorHAnsi" w:cstheme="minorHAnsi"/>
              </w:rPr>
            </w:pPr>
          </w:p>
          <w:p w14:paraId="4AE15D6F" w14:textId="77777777" w:rsidR="008C18AB" w:rsidRPr="008C18AB" w:rsidRDefault="008C18AB" w:rsidP="008C18AB">
            <w:pPr>
              <w:rPr>
                <w:rFonts w:asciiTheme="minorHAnsi" w:hAnsiTheme="minorHAnsi" w:cstheme="minorHAnsi"/>
              </w:rPr>
            </w:pPr>
          </w:p>
          <w:p w14:paraId="638A3C6A" w14:textId="77777777" w:rsidR="008C18AB" w:rsidRPr="008C18AB" w:rsidRDefault="008C18AB" w:rsidP="008C18AB">
            <w:pPr>
              <w:rPr>
                <w:rFonts w:asciiTheme="minorHAnsi" w:hAnsiTheme="minorHAnsi" w:cstheme="minorHAnsi"/>
              </w:rPr>
            </w:pPr>
          </w:p>
          <w:p w14:paraId="32644EB6" w14:textId="77777777" w:rsidR="008C18AB" w:rsidRPr="008C18AB" w:rsidRDefault="008C18AB" w:rsidP="008C18AB">
            <w:pPr>
              <w:rPr>
                <w:rFonts w:asciiTheme="minorHAnsi" w:hAnsiTheme="minorHAnsi" w:cstheme="minorHAnsi"/>
              </w:rPr>
            </w:pPr>
          </w:p>
          <w:p w14:paraId="3D378F5E" w14:textId="77777777" w:rsidR="008C18AB" w:rsidRPr="008C18AB" w:rsidRDefault="008C18AB" w:rsidP="008C18AB">
            <w:pPr>
              <w:rPr>
                <w:rFonts w:asciiTheme="minorHAnsi" w:hAnsiTheme="minorHAnsi" w:cstheme="minorHAnsi"/>
              </w:rPr>
            </w:pPr>
          </w:p>
          <w:p w14:paraId="65637B4A" w14:textId="1783D80D" w:rsidR="008C18AB" w:rsidRPr="008C18AB" w:rsidRDefault="008C18AB" w:rsidP="008C18AB">
            <w:pPr>
              <w:tabs>
                <w:tab w:val="left" w:pos="2775"/>
              </w:tabs>
              <w:rPr>
                <w:rFonts w:asciiTheme="minorHAnsi" w:hAnsiTheme="minorHAnsi" w:cstheme="minorHAnsi"/>
              </w:rPr>
            </w:pPr>
            <w:r>
              <w:rPr>
                <w:rFonts w:asciiTheme="minorHAnsi" w:hAnsiTheme="minorHAnsi" w:cstheme="minorHAnsi"/>
              </w:rPr>
              <w:tab/>
            </w:r>
          </w:p>
        </w:tc>
        <w:tc>
          <w:tcPr>
            <w:tcW w:w="6774" w:type="dxa"/>
            <w:tcBorders>
              <w:top w:val="single" w:sz="4" w:space="0" w:color="000000"/>
              <w:left w:val="single" w:sz="4" w:space="0" w:color="000000"/>
              <w:bottom w:val="single" w:sz="4" w:space="0" w:color="000000"/>
              <w:right w:val="single" w:sz="4" w:space="0" w:color="000000"/>
            </w:tcBorders>
          </w:tcPr>
          <w:p w14:paraId="4CE29A59" w14:textId="4923866F" w:rsidR="0049442D" w:rsidRPr="00FB3094" w:rsidRDefault="0049442D" w:rsidP="00925A17">
            <w:pPr>
              <w:widowControl w:val="0"/>
              <w:autoSpaceDE w:val="0"/>
              <w:autoSpaceDN w:val="0"/>
              <w:adjustRightInd w:val="0"/>
              <w:spacing w:after="0" w:line="240" w:lineRule="auto"/>
              <w:rPr>
                <w:rFonts w:asciiTheme="minorHAnsi" w:hAnsiTheme="minorHAnsi" w:cstheme="minorHAnsi"/>
              </w:rPr>
            </w:pPr>
            <w:r w:rsidRPr="00FB3094">
              <w:rPr>
                <w:rFonts w:asciiTheme="minorHAnsi" w:hAnsiTheme="minorHAnsi" w:cstheme="minorHAnsi"/>
              </w:rPr>
              <w:t xml:space="preserve">Where this management type is proposed native tree and shrub species will be established reflecting the appropriate NVC woodland type for the local soils and climate. </w:t>
            </w:r>
            <w:r w:rsidR="007829B3">
              <w:rPr>
                <w:rFonts w:asciiTheme="minorHAnsi" w:hAnsiTheme="minorHAnsi" w:cstheme="minorHAnsi"/>
              </w:rPr>
              <w:t>Where this management type does not fall within minimum intervention</w:t>
            </w:r>
            <w:r w:rsidR="00AC1454">
              <w:rPr>
                <w:rFonts w:asciiTheme="minorHAnsi" w:hAnsiTheme="minorHAnsi" w:cstheme="minorHAnsi"/>
              </w:rPr>
              <w:t xml:space="preserve"> or </w:t>
            </w:r>
            <w:r w:rsidR="007829B3">
              <w:rPr>
                <w:rFonts w:asciiTheme="minorHAnsi" w:hAnsiTheme="minorHAnsi" w:cstheme="minorHAnsi"/>
              </w:rPr>
              <w:t>natural reserve small amounts of timber might be thinned out. This woodland will</w:t>
            </w:r>
            <w:r w:rsidRPr="00FB3094">
              <w:rPr>
                <w:rFonts w:asciiTheme="minorHAnsi" w:hAnsiTheme="minorHAnsi" w:cstheme="minorHAnsi"/>
              </w:rPr>
              <w:t xml:space="preserve"> eventually create a woodland stand structure that contains a range of different age classes, both mature and veteran trees with deadwood and some permanent open areas at the margins and internally. A light level of grazing by herbivores sufficient to allow regeneration of a characteristic range of trees and shrubs and a well-developed field layer will be tolerated although deer control will be </w:t>
            </w:r>
            <w:r w:rsidR="007829B3">
              <w:rPr>
                <w:rFonts w:asciiTheme="minorHAnsi" w:hAnsiTheme="minorHAnsi" w:cstheme="minorHAnsi"/>
              </w:rPr>
              <w:t>essential</w:t>
            </w:r>
            <w:r w:rsidRPr="00FB3094">
              <w:rPr>
                <w:rFonts w:asciiTheme="minorHAnsi" w:hAnsiTheme="minorHAnsi" w:cstheme="minorHAnsi"/>
              </w:rPr>
              <w:t xml:space="preserve"> to allow establishment of transplants and eventually progression to regeneration. Although non-native tree species will generally be absent, they will be tolerated at low levels (less than 15% of species by area).</w:t>
            </w:r>
            <w:r w:rsidR="00925A17">
              <w:rPr>
                <w:rFonts w:asciiTheme="minorHAnsi" w:hAnsiTheme="minorHAnsi" w:cstheme="minorHAnsi"/>
              </w:rPr>
              <w:t xml:space="preserve"> A maximum of 10% of the area might be planted with Norway spruce for the benefit of red squirrel. The benefit of adding Norway spruce to the restock will be determined on a site by site basis with input from the Environment team.</w:t>
            </w:r>
          </w:p>
        </w:tc>
      </w:tr>
      <w:tr w:rsidR="00565C7F" w:rsidRPr="00FB3094" w14:paraId="33F704F1" w14:textId="77777777" w:rsidTr="00DB4BC6">
        <w:trPr>
          <w:trHeight w:hRule="exact" w:val="4232"/>
        </w:trPr>
        <w:tc>
          <w:tcPr>
            <w:tcW w:w="0" w:type="auto"/>
            <w:tcBorders>
              <w:top w:val="single" w:sz="4" w:space="0" w:color="000000"/>
              <w:left w:val="single" w:sz="4" w:space="0" w:color="000000"/>
              <w:bottom w:val="single" w:sz="4" w:space="0" w:color="000000"/>
              <w:right w:val="single" w:sz="4" w:space="0" w:color="000000"/>
            </w:tcBorders>
          </w:tcPr>
          <w:p w14:paraId="48013951" w14:textId="731C57C4" w:rsidR="0049442D" w:rsidRPr="00FB3094" w:rsidRDefault="00D2433D" w:rsidP="0099160E">
            <w:pPr>
              <w:widowControl w:val="0"/>
              <w:autoSpaceDE w:val="0"/>
              <w:autoSpaceDN w:val="0"/>
              <w:adjustRightInd w:val="0"/>
              <w:spacing w:after="0" w:line="200" w:lineRule="exact"/>
              <w:rPr>
                <w:rFonts w:ascii="Verdana" w:hAnsi="Verdana"/>
              </w:rPr>
            </w:pPr>
            <w:r w:rsidRPr="00FB3094">
              <w:rPr>
                <w:noProof/>
                <w:lang w:val="en-GB" w:eastAsia="en-GB" w:bidi="ne-NP"/>
              </w:rPr>
              <w:lastRenderedPageBreak/>
              <w:drawing>
                <wp:anchor distT="0" distB="0" distL="114300" distR="114300" simplePos="0" relativeHeight="251659264" behindDoc="0" locked="0" layoutInCell="1" allowOverlap="1" wp14:anchorId="02703F51" wp14:editId="0BD537B7">
                  <wp:simplePos x="0" y="0"/>
                  <wp:positionH relativeFrom="column">
                    <wp:posOffset>53975</wp:posOffset>
                  </wp:positionH>
                  <wp:positionV relativeFrom="paragraph">
                    <wp:posOffset>11430</wp:posOffset>
                  </wp:positionV>
                  <wp:extent cx="485775" cy="238125"/>
                  <wp:effectExtent l="0" t="0" r="9525" b="9525"/>
                  <wp:wrapSquare wrapText="bothSides"/>
                  <wp:docPr id="7" name="Picture 7" descr="Colouring representing Riparian Woodland on Map 8- Future Habitats Map" title="Riparian Wood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5775" cy="238125"/>
                          </a:xfrm>
                          <a:prstGeom prst="rect">
                            <a:avLst/>
                          </a:prstGeom>
                        </pic:spPr>
                      </pic:pic>
                    </a:graphicData>
                  </a:graphic>
                  <wp14:sizeRelH relativeFrom="page">
                    <wp14:pctWidth>0</wp14:pctWidth>
                  </wp14:sizeRelH>
                  <wp14:sizeRelV relativeFrom="page">
                    <wp14:pctHeight>0</wp14:pctHeight>
                  </wp14:sizeRelV>
                </wp:anchor>
              </w:drawing>
            </w:r>
          </w:p>
        </w:tc>
        <w:tc>
          <w:tcPr>
            <w:tcW w:w="0" w:type="auto"/>
            <w:tcBorders>
              <w:top w:val="single" w:sz="4" w:space="0" w:color="000000"/>
              <w:left w:val="single" w:sz="4" w:space="0" w:color="000000"/>
              <w:bottom w:val="single" w:sz="4" w:space="0" w:color="000000"/>
              <w:right w:val="single" w:sz="4" w:space="0" w:color="000000"/>
            </w:tcBorders>
          </w:tcPr>
          <w:p w14:paraId="1F846F39" w14:textId="7D0B6C47" w:rsidR="0049442D" w:rsidRPr="00FB3094" w:rsidRDefault="0049442D" w:rsidP="0039444D">
            <w:pPr>
              <w:widowControl w:val="0"/>
              <w:autoSpaceDE w:val="0"/>
              <w:autoSpaceDN w:val="0"/>
              <w:adjustRightInd w:val="0"/>
              <w:spacing w:after="0" w:line="240" w:lineRule="auto"/>
              <w:ind w:right="-20"/>
              <w:rPr>
                <w:rFonts w:asciiTheme="minorHAnsi" w:hAnsiTheme="minorHAnsi" w:cstheme="minorHAnsi"/>
              </w:rPr>
            </w:pPr>
            <w:r w:rsidRPr="00FB3094">
              <w:rPr>
                <w:rFonts w:asciiTheme="minorHAnsi" w:hAnsiTheme="minorHAnsi" w:cstheme="minorHAnsi"/>
              </w:rPr>
              <w:t>Riparian woodland</w:t>
            </w:r>
            <w:r w:rsidR="00DB4BC6">
              <w:rPr>
                <w:rFonts w:asciiTheme="minorHAnsi" w:hAnsiTheme="minorHAnsi" w:cstheme="minorHAnsi"/>
              </w:rPr>
              <w:t xml:space="preserve">/Native </w:t>
            </w:r>
            <w:r w:rsidR="00AF32E0">
              <w:rPr>
                <w:rFonts w:asciiTheme="minorHAnsi" w:hAnsiTheme="minorHAnsi" w:cstheme="minorHAnsi"/>
              </w:rPr>
              <w:t>l</w:t>
            </w:r>
            <w:r w:rsidR="00DB4BC6">
              <w:rPr>
                <w:rFonts w:asciiTheme="minorHAnsi" w:hAnsiTheme="minorHAnsi" w:cstheme="minorHAnsi"/>
              </w:rPr>
              <w:t xml:space="preserve">ow </w:t>
            </w:r>
            <w:r w:rsidR="00AF32E0">
              <w:rPr>
                <w:rFonts w:asciiTheme="minorHAnsi" w:hAnsiTheme="minorHAnsi" w:cstheme="minorHAnsi"/>
              </w:rPr>
              <w:t>d</w:t>
            </w:r>
            <w:r w:rsidR="00DB4BC6">
              <w:rPr>
                <w:rFonts w:asciiTheme="minorHAnsi" w:hAnsiTheme="minorHAnsi" w:cstheme="minorHAnsi"/>
              </w:rPr>
              <w:t xml:space="preserve">ensity </w:t>
            </w:r>
            <w:r w:rsidR="00AF32E0">
              <w:rPr>
                <w:rFonts w:asciiTheme="minorHAnsi" w:hAnsiTheme="minorHAnsi" w:cstheme="minorHAnsi"/>
              </w:rPr>
              <w:t>w</w:t>
            </w:r>
            <w:r w:rsidR="00DB4BC6">
              <w:rPr>
                <w:rFonts w:asciiTheme="minorHAnsi" w:hAnsiTheme="minorHAnsi" w:cstheme="minorHAnsi"/>
              </w:rPr>
              <w:t>oodland</w:t>
            </w:r>
          </w:p>
        </w:tc>
        <w:tc>
          <w:tcPr>
            <w:tcW w:w="4142" w:type="dxa"/>
            <w:tcBorders>
              <w:top w:val="single" w:sz="4" w:space="0" w:color="000000"/>
              <w:left w:val="single" w:sz="4" w:space="0" w:color="000000"/>
              <w:bottom w:val="single" w:sz="4" w:space="0" w:color="000000"/>
              <w:right w:val="single" w:sz="4" w:space="0" w:color="000000"/>
            </w:tcBorders>
          </w:tcPr>
          <w:p w14:paraId="36AB9EAC" w14:textId="77777777" w:rsidR="0049442D" w:rsidRPr="00FB3094"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 xml:space="preserve"> 800-1600 stems per hectare</w:t>
            </w:r>
          </w:p>
          <w:p w14:paraId="70F2F277" w14:textId="77777777" w:rsidR="0049442D" w:rsidRPr="00FB3094"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 xml:space="preserve"> 60% area native species</w:t>
            </w:r>
          </w:p>
          <w:p w14:paraId="334CB219" w14:textId="77777777" w:rsidR="0049442D"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 xml:space="preserve"> 40% open space</w:t>
            </w:r>
          </w:p>
          <w:p w14:paraId="264A4467" w14:textId="77777777" w:rsidR="00AF32E0" w:rsidRPr="00FB3094" w:rsidRDefault="00AF32E0" w:rsidP="0039444D">
            <w:pPr>
              <w:widowControl w:val="0"/>
              <w:autoSpaceDE w:val="0"/>
              <w:autoSpaceDN w:val="0"/>
              <w:adjustRightInd w:val="0"/>
              <w:spacing w:after="0" w:line="240" w:lineRule="auto"/>
              <w:ind w:right="146"/>
              <w:rPr>
                <w:rFonts w:asciiTheme="minorHAnsi" w:hAnsiTheme="minorHAnsi" w:cstheme="minorHAnsi"/>
              </w:rPr>
            </w:pPr>
          </w:p>
          <w:p w14:paraId="20592E18" w14:textId="50348A3E" w:rsidR="0049442D" w:rsidRPr="00FB3094" w:rsidRDefault="00AF32E0" w:rsidP="0039444D">
            <w:pPr>
              <w:widowControl w:val="0"/>
              <w:autoSpaceDE w:val="0"/>
              <w:autoSpaceDN w:val="0"/>
              <w:adjustRightInd w:val="0"/>
              <w:spacing w:after="0" w:line="240" w:lineRule="auto"/>
              <w:ind w:right="146"/>
              <w:rPr>
                <w:rFonts w:asciiTheme="minorHAnsi" w:hAnsiTheme="minorHAnsi" w:cstheme="minorHAnsi"/>
              </w:rPr>
            </w:pPr>
            <w:r>
              <w:rPr>
                <w:rFonts w:asciiTheme="minorHAnsi" w:hAnsiTheme="minorHAnsi" w:cstheme="minorHAnsi"/>
              </w:rPr>
              <w:t xml:space="preserve">For riparian woodland: </w:t>
            </w:r>
            <w:r w:rsidR="0049442D" w:rsidRPr="00FB3094">
              <w:rPr>
                <w:rFonts w:asciiTheme="minorHAnsi" w:hAnsiTheme="minorHAnsi" w:cstheme="minorHAnsi"/>
              </w:rPr>
              <w:t xml:space="preserve">Average width </w:t>
            </w:r>
            <w:proofErr w:type="spellStart"/>
            <w:r w:rsidR="0049442D" w:rsidRPr="00FB3094">
              <w:rPr>
                <w:rFonts w:asciiTheme="minorHAnsi" w:hAnsiTheme="minorHAnsi" w:cstheme="minorHAnsi"/>
              </w:rPr>
              <w:t>30m</w:t>
            </w:r>
            <w:proofErr w:type="spellEnd"/>
            <w:r w:rsidR="0049442D" w:rsidRPr="00FB3094">
              <w:rPr>
                <w:rFonts w:asciiTheme="minorHAnsi" w:hAnsiTheme="minorHAnsi" w:cstheme="minorHAnsi"/>
              </w:rPr>
              <w:t xml:space="preserve"> either side of the water course, varying where the management needs, terrain or landscape design  require a different approach</w:t>
            </w:r>
          </w:p>
        </w:tc>
        <w:tc>
          <w:tcPr>
            <w:tcW w:w="6774" w:type="dxa"/>
            <w:tcBorders>
              <w:top w:val="single" w:sz="4" w:space="0" w:color="000000"/>
              <w:left w:val="single" w:sz="4" w:space="0" w:color="000000"/>
              <w:bottom w:val="single" w:sz="4" w:space="0" w:color="000000"/>
              <w:right w:val="single" w:sz="4" w:space="0" w:color="000000"/>
            </w:tcBorders>
          </w:tcPr>
          <w:p w14:paraId="184A0D5D" w14:textId="0AA85D12" w:rsidR="0049442D" w:rsidRPr="00FB3094"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The aim of this woodland type is to provide a significant buffer between productive forestry and watercourses and waterbodies that will increase biodiversity and enhance riparian and aquatic habitats.</w:t>
            </w:r>
            <w:r w:rsidR="00DB4BC6">
              <w:rPr>
                <w:rFonts w:asciiTheme="minorHAnsi" w:hAnsiTheme="minorHAnsi" w:cstheme="minorHAnsi"/>
              </w:rPr>
              <w:t xml:space="preserve"> This restock prescription will also be used on the high poor ground to diversify areas of Sitka/Lodgepole mix.</w:t>
            </w:r>
            <w:r w:rsidRPr="00FB3094">
              <w:rPr>
                <w:rFonts w:asciiTheme="minorHAnsi" w:hAnsiTheme="minorHAnsi" w:cstheme="minorHAnsi"/>
              </w:rPr>
              <w:t xml:space="preserve"> The species that are planted will be selected to match the NVC community</w:t>
            </w:r>
            <w:r w:rsidR="00F052C8">
              <w:rPr>
                <w:rFonts w:asciiTheme="minorHAnsi" w:hAnsiTheme="minorHAnsi" w:cstheme="minorHAnsi"/>
              </w:rPr>
              <w:t xml:space="preserve"> for the appropriate soils type.</w:t>
            </w:r>
          </w:p>
          <w:p w14:paraId="6BEF5690" w14:textId="29F21998" w:rsidR="0049442D" w:rsidRPr="00FB3094"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 xml:space="preserve">Native tree and shrub species will be established in clusters of variable density plantings appropriate to site type and framing other significant habitat (e.g. water vole grassland, deep peat, </w:t>
            </w:r>
            <w:r w:rsidR="00AF32E0">
              <w:rPr>
                <w:rFonts w:asciiTheme="minorHAnsi" w:hAnsiTheme="minorHAnsi" w:cstheme="minorHAnsi"/>
              </w:rPr>
              <w:t>black grouse habitat</w:t>
            </w:r>
            <w:r w:rsidRPr="00FB3094">
              <w:rPr>
                <w:rFonts w:asciiTheme="minorHAnsi" w:hAnsiTheme="minorHAnsi" w:cstheme="minorHAnsi"/>
              </w:rPr>
              <w:t xml:space="preserve">). </w:t>
            </w:r>
          </w:p>
          <w:p w14:paraId="57D8D1D7" w14:textId="77777777" w:rsidR="0049442D" w:rsidRPr="00FB3094"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In the long term areas of Riparian woodland could potentially provide small quantities of low quality timber (</w:t>
            </w:r>
            <w:proofErr w:type="spellStart"/>
            <w:r w:rsidRPr="00FB3094">
              <w:rPr>
                <w:rFonts w:asciiTheme="minorHAnsi" w:hAnsiTheme="minorHAnsi" w:cstheme="minorHAnsi"/>
              </w:rPr>
              <w:t>EG</w:t>
            </w:r>
            <w:proofErr w:type="spellEnd"/>
            <w:r w:rsidRPr="00FB3094">
              <w:rPr>
                <w:rFonts w:asciiTheme="minorHAnsi" w:hAnsiTheme="minorHAnsi" w:cstheme="minorHAnsi"/>
              </w:rPr>
              <w:t xml:space="preserve"> for firewood markets). A percentage of non-native conifer will be tolerated (less than 15% of species by area). If prolific conifer regeneration threatens to compromise overall aims these will be removed.</w:t>
            </w:r>
          </w:p>
        </w:tc>
      </w:tr>
      <w:tr w:rsidR="00565C7F" w:rsidRPr="00FB3094" w14:paraId="41597A8C" w14:textId="77777777" w:rsidTr="0099160E">
        <w:trPr>
          <w:trHeight w:hRule="exact" w:val="3381"/>
        </w:trPr>
        <w:tc>
          <w:tcPr>
            <w:tcW w:w="0" w:type="auto"/>
            <w:tcBorders>
              <w:top w:val="single" w:sz="4" w:space="0" w:color="000000"/>
              <w:left w:val="single" w:sz="4" w:space="0" w:color="000000"/>
              <w:bottom w:val="single" w:sz="4" w:space="0" w:color="000000"/>
              <w:right w:val="single" w:sz="4" w:space="0" w:color="000000"/>
            </w:tcBorders>
          </w:tcPr>
          <w:p w14:paraId="23224317" w14:textId="291AC15A" w:rsidR="0049442D" w:rsidRPr="00351B79" w:rsidRDefault="00037B10" w:rsidP="0099160E">
            <w:pPr>
              <w:rPr>
                <w:rFonts w:ascii="Verdana" w:hAnsi="Verdana"/>
              </w:rPr>
            </w:pPr>
            <w:r>
              <w:object w:dxaOrig="810" w:dyaOrig="435" w14:anchorId="2961D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0.5pt;height:21.75pt" o:ole="">
                  <v:imagedata r:id="rId10" o:title=""/>
                </v:shape>
                <o:OLEObject Type="Embed" ProgID="PBrush" ShapeID="_x0000_i1063" DrawAspect="Content" ObjectID="_1761397091" r:id="rId11"/>
              </w:object>
            </w:r>
          </w:p>
        </w:tc>
        <w:tc>
          <w:tcPr>
            <w:tcW w:w="0" w:type="auto"/>
            <w:tcBorders>
              <w:top w:val="single" w:sz="4" w:space="0" w:color="000000"/>
              <w:left w:val="single" w:sz="4" w:space="0" w:color="000000"/>
              <w:bottom w:val="single" w:sz="4" w:space="0" w:color="000000"/>
              <w:right w:val="single" w:sz="4" w:space="0" w:color="000000"/>
            </w:tcBorders>
          </w:tcPr>
          <w:p w14:paraId="2EDB4825" w14:textId="6CC79926" w:rsidR="0049442D" w:rsidRPr="000C3C8E" w:rsidRDefault="00DB4BC6" w:rsidP="0099160E">
            <w:pPr>
              <w:rPr>
                <w:rFonts w:asciiTheme="minorHAnsi" w:hAnsiTheme="minorHAnsi" w:cstheme="minorHAnsi"/>
              </w:rPr>
            </w:pPr>
            <w:r>
              <w:rPr>
                <w:rFonts w:asciiTheme="minorHAnsi" w:hAnsiTheme="minorHAnsi" w:cstheme="minorHAnsi"/>
              </w:rPr>
              <w:t xml:space="preserve">Birch with </w:t>
            </w:r>
            <w:r w:rsidR="00AF32E0">
              <w:rPr>
                <w:rFonts w:asciiTheme="minorHAnsi" w:hAnsiTheme="minorHAnsi" w:cstheme="minorHAnsi"/>
              </w:rPr>
              <w:t>l</w:t>
            </w:r>
            <w:r>
              <w:rPr>
                <w:rFonts w:asciiTheme="minorHAnsi" w:hAnsiTheme="minorHAnsi" w:cstheme="minorHAnsi"/>
              </w:rPr>
              <w:t>arch</w:t>
            </w:r>
          </w:p>
        </w:tc>
        <w:tc>
          <w:tcPr>
            <w:tcW w:w="4142" w:type="dxa"/>
            <w:tcBorders>
              <w:top w:val="single" w:sz="4" w:space="0" w:color="000000"/>
              <w:left w:val="single" w:sz="4" w:space="0" w:color="000000"/>
              <w:bottom w:val="single" w:sz="4" w:space="0" w:color="000000"/>
              <w:right w:val="single" w:sz="4" w:space="0" w:color="000000"/>
            </w:tcBorders>
          </w:tcPr>
          <w:p w14:paraId="3EAD6296" w14:textId="70553AD7" w:rsidR="0049442D" w:rsidRPr="00FB3094" w:rsidRDefault="0005238A" w:rsidP="0039444D">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00D2433D" w:rsidRPr="00FB3094">
              <w:rPr>
                <w:rFonts w:asciiTheme="minorHAnsi" w:hAnsiTheme="minorHAnsi" w:cstheme="minorHAnsi"/>
              </w:rPr>
              <w:t xml:space="preserve">2500 </w:t>
            </w:r>
            <w:r w:rsidR="0049442D" w:rsidRPr="00FB3094">
              <w:rPr>
                <w:rFonts w:asciiTheme="minorHAnsi" w:hAnsiTheme="minorHAnsi" w:cstheme="minorHAnsi"/>
              </w:rPr>
              <w:t>stems per hectare</w:t>
            </w:r>
          </w:p>
          <w:p w14:paraId="1CABEBC9" w14:textId="01063D3F" w:rsidR="0049442D" w:rsidRPr="00FB3094" w:rsidRDefault="0036482A" w:rsidP="0039444D">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6</w:t>
            </w:r>
            <w:r w:rsidR="0049442D" w:rsidRPr="00FB3094">
              <w:rPr>
                <w:rFonts w:asciiTheme="minorHAnsi" w:hAnsiTheme="minorHAnsi" w:cstheme="minorHAnsi"/>
              </w:rPr>
              <w:t xml:space="preserve">0% area </w:t>
            </w:r>
            <w:r>
              <w:rPr>
                <w:rFonts w:asciiTheme="minorHAnsi" w:hAnsiTheme="minorHAnsi" w:cstheme="minorHAnsi"/>
              </w:rPr>
              <w:t>primary species</w:t>
            </w:r>
          </w:p>
          <w:p w14:paraId="0A8148F4" w14:textId="278C590A" w:rsidR="0049442D" w:rsidRPr="00FB3094" w:rsidRDefault="0036482A" w:rsidP="0039444D">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3</w:t>
            </w:r>
            <w:r w:rsidR="0049442D" w:rsidRPr="00FB3094">
              <w:rPr>
                <w:rFonts w:asciiTheme="minorHAnsi" w:hAnsiTheme="minorHAnsi" w:cstheme="minorHAnsi"/>
              </w:rPr>
              <w:t>0% area</w:t>
            </w:r>
            <w:r w:rsidR="00D2433D">
              <w:rPr>
                <w:rFonts w:asciiTheme="minorHAnsi" w:hAnsiTheme="minorHAnsi" w:cstheme="minorHAnsi"/>
              </w:rPr>
              <w:t xml:space="preserve"> other broadleaves</w:t>
            </w:r>
          </w:p>
          <w:p w14:paraId="1CD85E55" w14:textId="77777777" w:rsidR="0049442D" w:rsidRPr="00FB3094" w:rsidRDefault="0049442D" w:rsidP="0039444D">
            <w:pPr>
              <w:widowControl w:val="0"/>
              <w:tabs>
                <w:tab w:val="left" w:pos="1215"/>
              </w:tabs>
              <w:autoSpaceDE w:val="0"/>
              <w:autoSpaceDN w:val="0"/>
              <w:adjustRightInd w:val="0"/>
              <w:spacing w:after="0" w:line="240" w:lineRule="auto"/>
              <w:ind w:right="101"/>
              <w:rPr>
                <w:rFonts w:asciiTheme="minorHAnsi" w:hAnsiTheme="minorHAnsi" w:cstheme="minorHAnsi"/>
              </w:rPr>
            </w:pPr>
            <w:r w:rsidRPr="00FB3094">
              <w:rPr>
                <w:rFonts w:asciiTheme="minorHAnsi" w:hAnsiTheme="minorHAnsi" w:cstheme="minorHAnsi"/>
              </w:rPr>
              <w:t>10% open space</w:t>
            </w:r>
          </w:p>
        </w:tc>
        <w:tc>
          <w:tcPr>
            <w:tcW w:w="6774" w:type="dxa"/>
            <w:tcBorders>
              <w:top w:val="single" w:sz="4" w:space="0" w:color="000000"/>
              <w:left w:val="single" w:sz="4" w:space="0" w:color="000000"/>
              <w:bottom w:val="single" w:sz="4" w:space="0" w:color="000000"/>
              <w:right w:val="single" w:sz="4" w:space="0" w:color="000000"/>
            </w:tcBorders>
          </w:tcPr>
          <w:p w14:paraId="0E318C7D" w14:textId="38B42F60" w:rsidR="00CF5683" w:rsidRDefault="00AC1454" w:rsidP="00CF5683">
            <w:pPr>
              <w:pStyle w:val="FLSBody"/>
              <w:spacing w:after="0" w:line="240" w:lineRule="auto"/>
              <w:rPr>
                <w:sz w:val="22"/>
              </w:rPr>
            </w:pPr>
            <w:r>
              <w:rPr>
                <w:sz w:val="22"/>
              </w:rPr>
              <w:t>T</w:t>
            </w:r>
            <w:r w:rsidR="00FB3094" w:rsidRPr="00FB3094">
              <w:rPr>
                <w:sz w:val="22"/>
              </w:rPr>
              <w:t>he aim of this management type is to produce</w:t>
            </w:r>
            <w:r w:rsidR="00C07F0F">
              <w:rPr>
                <w:sz w:val="22"/>
              </w:rPr>
              <w:t xml:space="preserve"> </w:t>
            </w:r>
            <w:r w:rsidR="0005238A">
              <w:rPr>
                <w:sz w:val="22"/>
              </w:rPr>
              <w:t xml:space="preserve">quality </w:t>
            </w:r>
            <w:r w:rsidR="00FB3094" w:rsidRPr="00FB3094">
              <w:rPr>
                <w:sz w:val="22"/>
              </w:rPr>
              <w:t>hard</w:t>
            </w:r>
            <w:r w:rsidR="0005238A">
              <w:rPr>
                <w:sz w:val="22"/>
              </w:rPr>
              <w:t xml:space="preserve"> and soft</w:t>
            </w:r>
            <w:r w:rsidR="00FB3094" w:rsidRPr="00FB3094">
              <w:rPr>
                <w:sz w:val="22"/>
              </w:rPr>
              <w:t xml:space="preserve">wood and to improve the growing conditions of the area during this rotation. </w:t>
            </w:r>
          </w:p>
          <w:p w14:paraId="1C7A0D25" w14:textId="77777777" w:rsidR="00AF32E0" w:rsidRDefault="00AF32E0" w:rsidP="00CF5683">
            <w:pPr>
              <w:pStyle w:val="FLSBody"/>
              <w:spacing w:after="0" w:line="240" w:lineRule="auto"/>
              <w:rPr>
                <w:rFonts w:asciiTheme="minorHAnsi" w:hAnsiTheme="minorHAnsi" w:cstheme="minorHAnsi"/>
                <w:sz w:val="22"/>
              </w:rPr>
            </w:pPr>
          </w:p>
          <w:p w14:paraId="33A7A45E" w14:textId="449E766A" w:rsidR="0049442D" w:rsidRPr="00FB3094" w:rsidRDefault="0049442D" w:rsidP="00CF5683">
            <w:pPr>
              <w:pStyle w:val="FLSBody"/>
              <w:spacing w:after="0" w:line="240" w:lineRule="auto"/>
              <w:rPr>
                <w:sz w:val="22"/>
              </w:rPr>
            </w:pPr>
            <w:r w:rsidRPr="00FB3094">
              <w:rPr>
                <w:sz w:val="22"/>
              </w:rPr>
              <w:t>Open ground will be incorporated around archaeological and recreation sites and on unplantable (for example rocky) ground throughout the coupe. Herbivores will be managed effectively and the sites will be monitored using the FCS Stocking Density Assessment protocol.</w:t>
            </w:r>
          </w:p>
        </w:tc>
      </w:tr>
      <w:tr w:rsidR="00565C7F" w:rsidRPr="00FB3094" w14:paraId="7BE9ECBD" w14:textId="77777777" w:rsidTr="0099160E">
        <w:trPr>
          <w:trHeight w:hRule="exact" w:val="6216"/>
        </w:trPr>
        <w:tc>
          <w:tcPr>
            <w:tcW w:w="0" w:type="auto"/>
            <w:tcBorders>
              <w:top w:val="single" w:sz="4" w:space="0" w:color="000000"/>
              <w:left w:val="single" w:sz="4" w:space="0" w:color="000000"/>
              <w:bottom w:val="single" w:sz="4" w:space="0" w:color="000000"/>
              <w:right w:val="single" w:sz="4" w:space="0" w:color="000000"/>
            </w:tcBorders>
          </w:tcPr>
          <w:p w14:paraId="0D3CA4A4" w14:textId="25E11E8E" w:rsidR="0049442D" w:rsidRPr="00FB3094" w:rsidRDefault="00DB4BC6" w:rsidP="00B662B3">
            <w:pPr>
              <w:widowControl w:val="0"/>
              <w:autoSpaceDE w:val="0"/>
              <w:autoSpaceDN w:val="0"/>
              <w:adjustRightInd w:val="0"/>
              <w:spacing w:after="0" w:line="240" w:lineRule="auto"/>
              <w:ind w:right="375"/>
              <w:jc w:val="center"/>
              <w:rPr>
                <w:noProof/>
              </w:rPr>
            </w:pPr>
            <w:r>
              <w:object w:dxaOrig="1035" w:dyaOrig="2895" w14:anchorId="4DCF5448">
                <v:shape id="_x0000_i1038" type="#_x0000_t75" style="width:51.75pt;height:144.75pt" o:ole="">
                  <v:imagedata r:id="rId12" o:title=""/>
                </v:shape>
                <o:OLEObject Type="Embed" ProgID="PBrush" ShapeID="_x0000_i1038" DrawAspect="Content" ObjectID="_1761397092" r:id="rId13"/>
              </w:object>
            </w:r>
          </w:p>
        </w:tc>
        <w:tc>
          <w:tcPr>
            <w:tcW w:w="0" w:type="auto"/>
            <w:tcBorders>
              <w:top w:val="single" w:sz="4" w:space="0" w:color="000000"/>
              <w:left w:val="single" w:sz="4" w:space="0" w:color="000000"/>
              <w:bottom w:val="single" w:sz="4" w:space="0" w:color="000000"/>
              <w:right w:val="single" w:sz="4" w:space="0" w:color="000000"/>
            </w:tcBorders>
          </w:tcPr>
          <w:p w14:paraId="6A84EAA3" w14:textId="4CB7723D" w:rsidR="0049442D" w:rsidRPr="00FB3094" w:rsidRDefault="0036482A"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Norway spruce</w:t>
            </w:r>
            <w:r w:rsidR="00DB4BC6">
              <w:rPr>
                <w:rFonts w:asciiTheme="minorHAnsi" w:hAnsiTheme="minorHAnsi" w:cstheme="minorHAnsi"/>
              </w:rPr>
              <w:t xml:space="preserve">/Douglas </w:t>
            </w:r>
            <w:r w:rsidR="00AF32E0">
              <w:rPr>
                <w:rFonts w:asciiTheme="minorHAnsi" w:hAnsiTheme="minorHAnsi" w:cstheme="minorHAnsi"/>
              </w:rPr>
              <w:t>f</w:t>
            </w:r>
            <w:r w:rsidR="00DB4BC6">
              <w:rPr>
                <w:rFonts w:asciiTheme="minorHAnsi" w:hAnsiTheme="minorHAnsi" w:cstheme="minorHAnsi"/>
              </w:rPr>
              <w:t>ir/</w:t>
            </w:r>
            <w:r w:rsidR="00AF32E0">
              <w:rPr>
                <w:rFonts w:asciiTheme="minorHAnsi" w:hAnsiTheme="minorHAnsi" w:cstheme="minorHAnsi"/>
              </w:rPr>
              <w:t>o</w:t>
            </w:r>
            <w:r w:rsidR="00DB4BC6">
              <w:rPr>
                <w:rFonts w:asciiTheme="minorHAnsi" w:hAnsiTheme="minorHAnsi" w:cstheme="minorHAnsi"/>
              </w:rPr>
              <w:t xml:space="preserve">ther </w:t>
            </w:r>
            <w:r w:rsidR="00AF32E0">
              <w:rPr>
                <w:rFonts w:asciiTheme="minorHAnsi" w:hAnsiTheme="minorHAnsi" w:cstheme="minorHAnsi"/>
              </w:rPr>
              <w:t>c</w:t>
            </w:r>
            <w:r w:rsidR="00DB4BC6">
              <w:rPr>
                <w:rFonts w:asciiTheme="minorHAnsi" w:hAnsiTheme="minorHAnsi" w:cstheme="minorHAnsi"/>
              </w:rPr>
              <w:t xml:space="preserve">onifer/Scots </w:t>
            </w:r>
            <w:r w:rsidR="00AF32E0">
              <w:rPr>
                <w:rFonts w:asciiTheme="minorHAnsi" w:hAnsiTheme="minorHAnsi" w:cstheme="minorHAnsi"/>
              </w:rPr>
              <w:t>p</w:t>
            </w:r>
            <w:r w:rsidR="00DB4BC6">
              <w:rPr>
                <w:rFonts w:asciiTheme="minorHAnsi" w:hAnsiTheme="minorHAnsi" w:cstheme="minorHAnsi"/>
              </w:rPr>
              <w:t xml:space="preserve">ine/Sitka </w:t>
            </w:r>
            <w:r w:rsidR="00AF32E0">
              <w:rPr>
                <w:rFonts w:asciiTheme="minorHAnsi" w:hAnsiTheme="minorHAnsi" w:cstheme="minorHAnsi"/>
              </w:rPr>
              <w:t>s</w:t>
            </w:r>
            <w:r w:rsidR="00DB4BC6">
              <w:rPr>
                <w:rFonts w:asciiTheme="minorHAnsi" w:hAnsiTheme="minorHAnsi" w:cstheme="minorHAnsi"/>
              </w:rPr>
              <w:t xml:space="preserve">pruce with </w:t>
            </w:r>
            <w:r w:rsidR="00AF32E0">
              <w:rPr>
                <w:rFonts w:asciiTheme="minorHAnsi" w:hAnsiTheme="minorHAnsi" w:cstheme="minorHAnsi"/>
              </w:rPr>
              <w:t>a</w:t>
            </w:r>
            <w:r w:rsidR="00DB4BC6">
              <w:rPr>
                <w:rFonts w:asciiTheme="minorHAnsi" w:hAnsiTheme="minorHAnsi" w:cstheme="minorHAnsi"/>
              </w:rPr>
              <w:t xml:space="preserve">ny </w:t>
            </w:r>
            <w:r w:rsidR="00AF32E0">
              <w:rPr>
                <w:rFonts w:asciiTheme="minorHAnsi" w:hAnsiTheme="minorHAnsi" w:cstheme="minorHAnsi"/>
              </w:rPr>
              <w:t>o</w:t>
            </w:r>
            <w:r w:rsidR="00DB4BC6">
              <w:rPr>
                <w:rFonts w:asciiTheme="minorHAnsi" w:hAnsiTheme="minorHAnsi" w:cstheme="minorHAnsi"/>
              </w:rPr>
              <w:t xml:space="preserve">ther </w:t>
            </w:r>
            <w:r w:rsidR="00AF32E0">
              <w:rPr>
                <w:rFonts w:asciiTheme="minorHAnsi" w:hAnsiTheme="minorHAnsi" w:cstheme="minorHAnsi"/>
              </w:rPr>
              <w:t>b</w:t>
            </w:r>
            <w:r w:rsidR="00DB4BC6">
              <w:rPr>
                <w:rFonts w:asciiTheme="minorHAnsi" w:hAnsiTheme="minorHAnsi" w:cstheme="minorHAnsi"/>
              </w:rPr>
              <w:t>roadleaves</w:t>
            </w:r>
          </w:p>
        </w:tc>
        <w:tc>
          <w:tcPr>
            <w:tcW w:w="4142" w:type="dxa"/>
            <w:tcBorders>
              <w:top w:val="single" w:sz="4" w:space="0" w:color="000000"/>
              <w:left w:val="single" w:sz="4" w:space="0" w:color="000000"/>
              <w:bottom w:val="single" w:sz="4" w:space="0" w:color="000000"/>
              <w:right w:val="single" w:sz="4" w:space="0" w:color="000000"/>
            </w:tcBorders>
          </w:tcPr>
          <w:p w14:paraId="7300E12E" w14:textId="77777777" w:rsidR="0005238A" w:rsidRPr="00FB3094" w:rsidRDefault="0005238A" w:rsidP="0005238A">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Pr="00FB3094">
              <w:rPr>
                <w:rFonts w:asciiTheme="minorHAnsi" w:hAnsiTheme="minorHAnsi" w:cstheme="minorHAnsi"/>
              </w:rPr>
              <w:t>2500 stems per hectare</w:t>
            </w:r>
          </w:p>
          <w:p w14:paraId="5C85EA1F" w14:textId="24EE3E9A" w:rsidR="0049442D" w:rsidRPr="00FB3094" w:rsidRDefault="00715A21" w:rsidP="0039444D">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8</w:t>
            </w:r>
            <w:r w:rsidR="0049442D" w:rsidRPr="00FB3094">
              <w:rPr>
                <w:rFonts w:asciiTheme="minorHAnsi" w:hAnsiTheme="minorHAnsi" w:cstheme="minorHAnsi"/>
              </w:rPr>
              <w:t xml:space="preserve">0% area </w:t>
            </w:r>
            <w:r w:rsidR="0036482A">
              <w:rPr>
                <w:rFonts w:asciiTheme="minorHAnsi" w:hAnsiTheme="minorHAnsi" w:cstheme="minorHAnsi"/>
              </w:rPr>
              <w:t>primary species</w:t>
            </w:r>
          </w:p>
          <w:p w14:paraId="18739D0D" w14:textId="7CE520DC" w:rsidR="0049442D" w:rsidRPr="00FB3094" w:rsidRDefault="00715A21" w:rsidP="0039444D">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1</w:t>
            </w:r>
            <w:r w:rsidR="0049442D" w:rsidRPr="00FB3094">
              <w:rPr>
                <w:rFonts w:asciiTheme="minorHAnsi" w:hAnsiTheme="minorHAnsi" w:cstheme="minorHAnsi"/>
              </w:rPr>
              <w:t>0% area broadleaf species</w:t>
            </w:r>
          </w:p>
          <w:p w14:paraId="265CC3E1" w14:textId="77777777" w:rsidR="0049442D" w:rsidRPr="00FB3094" w:rsidRDefault="0049442D" w:rsidP="0039444D">
            <w:pPr>
              <w:widowControl w:val="0"/>
              <w:autoSpaceDE w:val="0"/>
              <w:autoSpaceDN w:val="0"/>
              <w:adjustRightInd w:val="0"/>
              <w:spacing w:after="0" w:line="240" w:lineRule="auto"/>
              <w:ind w:right="180"/>
              <w:rPr>
                <w:rFonts w:asciiTheme="minorHAnsi" w:hAnsiTheme="minorHAnsi" w:cstheme="minorHAnsi"/>
              </w:rPr>
            </w:pPr>
            <w:r w:rsidRPr="00FB3094">
              <w:rPr>
                <w:rFonts w:asciiTheme="minorHAnsi" w:hAnsiTheme="minorHAnsi" w:cstheme="minorHAnsi"/>
              </w:rPr>
              <w:t>10% area open space</w:t>
            </w:r>
          </w:p>
        </w:tc>
        <w:tc>
          <w:tcPr>
            <w:tcW w:w="6774" w:type="dxa"/>
            <w:tcBorders>
              <w:top w:val="single" w:sz="4" w:space="0" w:color="000000"/>
              <w:left w:val="single" w:sz="4" w:space="0" w:color="000000"/>
              <w:bottom w:val="single" w:sz="4" w:space="0" w:color="000000"/>
              <w:right w:val="single" w:sz="4" w:space="0" w:color="000000"/>
            </w:tcBorders>
          </w:tcPr>
          <w:p w14:paraId="1B31986B" w14:textId="2ABB19C7" w:rsidR="0005238A" w:rsidRDefault="00CF5683" w:rsidP="00565C7F">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The main aim of these restock prescriptions is to grow high quality and high value sawlog using one main species. Where possible stocking will be achieved through natural regeneration but if this is not possible planting will take place. Stocking density will ensure potential for timber quality. Subsequent operations such as singling and respacing might take place to further improve the crops.</w:t>
            </w:r>
          </w:p>
          <w:p w14:paraId="5D02BD10" w14:textId="533CEC78" w:rsidR="00F05556" w:rsidRDefault="00F05556" w:rsidP="00565C7F">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An element of native broadleaved trees will be introduced to improve biodiversity and to provide a seed source of native broadleaved species in the future. The broadleaves will be planted </w:t>
            </w:r>
            <w:r w:rsidR="0005238A">
              <w:rPr>
                <w:rFonts w:asciiTheme="minorHAnsi" w:hAnsiTheme="minorHAnsi" w:cstheme="minorHAnsi"/>
              </w:rPr>
              <w:t xml:space="preserve">or regenerated </w:t>
            </w:r>
            <w:r>
              <w:rPr>
                <w:rFonts w:asciiTheme="minorHAnsi" w:hAnsiTheme="minorHAnsi" w:cstheme="minorHAnsi"/>
              </w:rPr>
              <w:t>in areas where access or productivity is likely to be poorer</w:t>
            </w:r>
            <w:r w:rsidR="00AF32E0">
              <w:rPr>
                <w:rFonts w:asciiTheme="minorHAnsi" w:hAnsiTheme="minorHAnsi" w:cstheme="minorHAnsi"/>
              </w:rPr>
              <w:t xml:space="preserve"> </w:t>
            </w:r>
            <w:r w:rsidR="00AF32E0">
              <w:rPr>
                <w:rFonts w:asciiTheme="minorHAnsi" w:hAnsiTheme="minorHAnsi" w:cstheme="minorHAnsi"/>
              </w:rPr>
              <w:t>or where they have the maximum biodiversity benefit</w:t>
            </w:r>
            <w:r>
              <w:rPr>
                <w:rFonts w:asciiTheme="minorHAnsi" w:hAnsiTheme="minorHAnsi" w:cstheme="minorHAnsi"/>
              </w:rPr>
              <w:t xml:space="preserve">. Similarly an element of open ground will be maintained, this will mostly be around archaeology, </w:t>
            </w:r>
            <w:r w:rsidR="00827C7E">
              <w:rPr>
                <w:rFonts w:asciiTheme="minorHAnsi" w:hAnsiTheme="minorHAnsi" w:cstheme="minorHAnsi"/>
              </w:rPr>
              <w:t xml:space="preserve">on rides, on shallow soils and scree and/or </w:t>
            </w:r>
            <w:r w:rsidR="00565C7F">
              <w:rPr>
                <w:rFonts w:asciiTheme="minorHAnsi" w:hAnsiTheme="minorHAnsi" w:cstheme="minorHAnsi"/>
              </w:rPr>
              <w:t>on</w:t>
            </w:r>
            <w:r w:rsidR="00827C7E">
              <w:rPr>
                <w:rFonts w:asciiTheme="minorHAnsi" w:hAnsiTheme="minorHAnsi" w:cstheme="minorHAnsi"/>
              </w:rPr>
              <w:t xml:space="preserve"> protected soils (deep peats).</w:t>
            </w:r>
          </w:p>
          <w:p w14:paraId="5C5CA730" w14:textId="77777777" w:rsidR="00565C7F" w:rsidRDefault="00565C7F" w:rsidP="00565C7F">
            <w:pPr>
              <w:widowControl w:val="0"/>
              <w:autoSpaceDE w:val="0"/>
              <w:autoSpaceDN w:val="0"/>
              <w:adjustRightInd w:val="0"/>
              <w:spacing w:after="0" w:line="240" w:lineRule="auto"/>
              <w:ind w:right="180"/>
              <w:rPr>
                <w:rFonts w:asciiTheme="minorHAnsi" w:hAnsiTheme="minorHAnsi" w:cstheme="minorHAnsi"/>
              </w:rPr>
            </w:pPr>
          </w:p>
          <w:p w14:paraId="4EC7535B" w14:textId="77777777" w:rsidR="00565C7F" w:rsidRDefault="00565C7F" w:rsidP="00565C7F">
            <w:pPr>
              <w:widowControl w:val="0"/>
              <w:autoSpaceDE w:val="0"/>
              <w:autoSpaceDN w:val="0"/>
              <w:adjustRightInd w:val="0"/>
              <w:spacing w:after="0" w:line="240" w:lineRule="auto"/>
              <w:ind w:right="180"/>
              <w:rPr>
                <w:rFonts w:asciiTheme="minorHAnsi" w:hAnsiTheme="minorHAnsi" w:cstheme="minorHAnsi"/>
              </w:rPr>
            </w:pPr>
          </w:p>
          <w:p w14:paraId="399D5F26" w14:textId="77777777" w:rsidR="00565C7F" w:rsidRDefault="00565C7F" w:rsidP="00565C7F">
            <w:pPr>
              <w:widowControl w:val="0"/>
              <w:autoSpaceDE w:val="0"/>
              <w:autoSpaceDN w:val="0"/>
              <w:adjustRightInd w:val="0"/>
              <w:spacing w:after="0" w:line="240" w:lineRule="auto"/>
              <w:ind w:right="180"/>
              <w:rPr>
                <w:rFonts w:asciiTheme="minorHAnsi" w:hAnsiTheme="minorHAnsi" w:cstheme="minorHAnsi"/>
              </w:rPr>
            </w:pPr>
          </w:p>
          <w:p w14:paraId="1A8DB033" w14:textId="77777777" w:rsidR="00565C7F" w:rsidRDefault="00565C7F" w:rsidP="00565C7F">
            <w:pPr>
              <w:widowControl w:val="0"/>
              <w:autoSpaceDE w:val="0"/>
              <w:autoSpaceDN w:val="0"/>
              <w:adjustRightInd w:val="0"/>
              <w:spacing w:after="0" w:line="240" w:lineRule="auto"/>
              <w:ind w:right="180"/>
              <w:rPr>
                <w:rFonts w:asciiTheme="minorHAnsi" w:hAnsiTheme="minorHAnsi" w:cstheme="minorHAnsi"/>
              </w:rPr>
            </w:pPr>
          </w:p>
          <w:p w14:paraId="4FD36581" w14:textId="6D8ECE4F" w:rsidR="00565C7F" w:rsidRPr="00FB3094" w:rsidRDefault="00565C7F" w:rsidP="00565C7F">
            <w:pPr>
              <w:widowControl w:val="0"/>
              <w:autoSpaceDE w:val="0"/>
              <w:autoSpaceDN w:val="0"/>
              <w:adjustRightInd w:val="0"/>
              <w:spacing w:after="0" w:line="240" w:lineRule="auto"/>
              <w:ind w:right="180"/>
              <w:rPr>
                <w:rFonts w:asciiTheme="minorHAnsi" w:hAnsiTheme="minorHAnsi" w:cstheme="minorHAnsi"/>
              </w:rPr>
            </w:pPr>
          </w:p>
        </w:tc>
      </w:tr>
      <w:tr w:rsidR="00565C7F" w:rsidRPr="00FB3094" w14:paraId="51988573" w14:textId="77777777" w:rsidTr="0099160E">
        <w:trPr>
          <w:trHeight w:hRule="exact" w:val="4373"/>
        </w:trPr>
        <w:tc>
          <w:tcPr>
            <w:tcW w:w="0" w:type="auto"/>
            <w:tcBorders>
              <w:top w:val="single" w:sz="4" w:space="0" w:color="000000"/>
              <w:left w:val="single" w:sz="4" w:space="0" w:color="000000"/>
              <w:bottom w:val="single" w:sz="4" w:space="0" w:color="000000"/>
              <w:right w:val="single" w:sz="4" w:space="0" w:color="000000"/>
            </w:tcBorders>
          </w:tcPr>
          <w:p w14:paraId="582BF78F" w14:textId="4443DE9B" w:rsidR="0049442D" w:rsidRPr="00FB3094" w:rsidRDefault="00037B10" w:rsidP="00B662B3">
            <w:pPr>
              <w:widowControl w:val="0"/>
              <w:autoSpaceDE w:val="0"/>
              <w:autoSpaceDN w:val="0"/>
              <w:adjustRightInd w:val="0"/>
              <w:spacing w:after="0" w:line="240" w:lineRule="auto"/>
              <w:ind w:right="375"/>
              <w:jc w:val="center"/>
              <w:rPr>
                <w:noProof/>
              </w:rPr>
            </w:pPr>
            <w:r>
              <w:object w:dxaOrig="930" w:dyaOrig="1965" w14:anchorId="56F9B28E">
                <v:shape id="_x0000_i1043" type="#_x0000_t75" style="width:46.5pt;height:98.25pt" o:ole="">
                  <v:imagedata r:id="rId14" o:title=""/>
                </v:shape>
                <o:OLEObject Type="Embed" ProgID="PBrush" ShapeID="_x0000_i1043" DrawAspect="Content" ObjectID="_1761397093" r:id="rId15"/>
              </w:object>
            </w:r>
          </w:p>
        </w:tc>
        <w:tc>
          <w:tcPr>
            <w:tcW w:w="0" w:type="auto"/>
            <w:tcBorders>
              <w:top w:val="single" w:sz="4" w:space="0" w:color="000000"/>
              <w:left w:val="single" w:sz="4" w:space="0" w:color="000000"/>
              <w:bottom w:val="single" w:sz="4" w:space="0" w:color="000000"/>
              <w:right w:val="single" w:sz="4" w:space="0" w:color="000000"/>
            </w:tcBorders>
          </w:tcPr>
          <w:p w14:paraId="54EFFEB3" w14:textId="21F75ABA" w:rsidR="00037B10" w:rsidRDefault="0036482A" w:rsidP="00037B10">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 xml:space="preserve">Douglas </w:t>
            </w:r>
            <w:r w:rsidR="00AF32E0">
              <w:rPr>
                <w:rFonts w:asciiTheme="minorHAnsi" w:hAnsiTheme="minorHAnsi" w:cstheme="minorHAnsi"/>
              </w:rPr>
              <w:t>f</w:t>
            </w:r>
            <w:r>
              <w:rPr>
                <w:rFonts w:asciiTheme="minorHAnsi" w:hAnsiTheme="minorHAnsi" w:cstheme="minorHAnsi"/>
              </w:rPr>
              <w:t>ir/</w:t>
            </w:r>
            <w:r w:rsidR="00AF32E0">
              <w:rPr>
                <w:rFonts w:asciiTheme="minorHAnsi" w:hAnsiTheme="minorHAnsi" w:cstheme="minorHAnsi"/>
              </w:rPr>
              <w:t>o</w:t>
            </w:r>
            <w:r w:rsidR="00037B10">
              <w:rPr>
                <w:rFonts w:asciiTheme="minorHAnsi" w:hAnsiTheme="minorHAnsi" w:cstheme="minorHAnsi"/>
              </w:rPr>
              <w:t xml:space="preserve">ther </w:t>
            </w:r>
            <w:r w:rsidR="00AF32E0">
              <w:rPr>
                <w:rFonts w:asciiTheme="minorHAnsi" w:hAnsiTheme="minorHAnsi" w:cstheme="minorHAnsi"/>
              </w:rPr>
              <w:t>c</w:t>
            </w:r>
            <w:r w:rsidR="00037B10">
              <w:rPr>
                <w:rFonts w:asciiTheme="minorHAnsi" w:hAnsiTheme="minorHAnsi" w:cstheme="minorHAnsi"/>
              </w:rPr>
              <w:t>onifer</w:t>
            </w:r>
            <w:r>
              <w:rPr>
                <w:rFonts w:asciiTheme="minorHAnsi" w:hAnsiTheme="minorHAnsi" w:cstheme="minorHAnsi"/>
              </w:rPr>
              <w:t xml:space="preserve">/Scots </w:t>
            </w:r>
            <w:r w:rsidR="00AF32E0">
              <w:rPr>
                <w:rFonts w:asciiTheme="minorHAnsi" w:hAnsiTheme="minorHAnsi" w:cstheme="minorHAnsi"/>
              </w:rPr>
              <w:t>p</w:t>
            </w:r>
            <w:r>
              <w:rPr>
                <w:rFonts w:asciiTheme="minorHAnsi" w:hAnsiTheme="minorHAnsi" w:cstheme="minorHAnsi"/>
              </w:rPr>
              <w:t>ine</w:t>
            </w:r>
          </w:p>
          <w:p w14:paraId="29C50E2E" w14:textId="1FBED5EA" w:rsidR="0049442D" w:rsidRPr="00FB3094" w:rsidRDefault="00037B10" w:rsidP="00037B10">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 xml:space="preserve">with Scots </w:t>
            </w:r>
            <w:r w:rsidR="00AF32E0">
              <w:rPr>
                <w:rFonts w:asciiTheme="minorHAnsi" w:hAnsiTheme="minorHAnsi" w:cstheme="minorHAnsi"/>
              </w:rPr>
              <w:t>p</w:t>
            </w:r>
            <w:r>
              <w:rPr>
                <w:rFonts w:asciiTheme="minorHAnsi" w:hAnsiTheme="minorHAnsi" w:cstheme="minorHAnsi"/>
              </w:rPr>
              <w:t>ine/</w:t>
            </w:r>
            <w:r w:rsidR="00AF32E0">
              <w:rPr>
                <w:rFonts w:asciiTheme="minorHAnsi" w:hAnsiTheme="minorHAnsi" w:cstheme="minorHAnsi"/>
              </w:rPr>
              <w:t>l</w:t>
            </w:r>
            <w:r>
              <w:rPr>
                <w:rFonts w:asciiTheme="minorHAnsi" w:hAnsiTheme="minorHAnsi" w:cstheme="minorHAnsi"/>
              </w:rPr>
              <w:t>arch/</w:t>
            </w:r>
            <w:r w:rsidR="00AF32E0">
              <w:rPr>
                <w:rFonts w:asciiTheme="minorHAnsi" w:hAnsiTheme="minorHAnsi" w:cstheme="minorHAnsi"/>
              </w:rPr>
              <w:t>o</w:t>
            </w:r>
            <w:r>
              <w:rPr>
                <w:rFonts w:asciiTheme="minorHAnsi" w:hAnsiTheme="minorHAnsi" w:cstheme="minorHAnsi"/>
              </w:rPr>
              <w:t xml:space="preserve">ther </w:t>
            </w:r>
            <w:r w:rsidR="00AF32E0">
              <w:rPr>
                <w:rFonts w:asciiTheme="minorHAnsi" w:hAnsiTheme="minorHAnsi" w:cstheme="minorHAnsi"/>
              </w:rPr>
              <w:t>c</w:t>
            </w:r>
            <w:r>
              <w:rPr>
                <w:rFonts w:asciiTheme="minorHAnsi" w:hAnsiTheme="minorHAnsi" w:cstheme="minorHAnsi"/>
              </w:rPr>
              <w:t>onifer</w:t>
            </w:r>
          </w:p>
        </w:tc>
        <w:tc>
          <w:tcPr>
            <w:tcW w:w="4142" w:type="dxa"/>
            <w:tcBorders>
              <w:top w:val="single" w:sz="4" w:space="0" w:color="000000"/>
              <w:left w:val="single" w:sz="4" w:space="0" w:color="000000"/>
              <w:bottom w:val="single" w:sz="4" w:space="0" w:color="000000"/>
              <w:right w:val="single" w:sz="4" w:space="0" w:color="000000"/>
            </w:tcBorders>
          </w:tcPr>
          <w:p w14:paraId="03CB8751" w14:textId="77777777" w:rsidR="0005238A" w:rsidRPr="00FB3094" w:rsidRDefault="0005238A" w:rsidP="0005238A">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Pr="00FB3094">
              <w:rPr>
                <w:rFonts w:asciiTheme="minorHAnsi" w:hAnsiTheme="minorHAnsi" w:cstheme="minorHAnsi"/>
              </w:rPr>
              <w:t>2500 stems per hectare</w:t>
            </w:r>
          </w:p>
          <w:p w14:paraId="4D4D5B0E" w14:textId="0885DF49" w:rsidR="0036482A" w:rsidRPr="00FB3094" w:rsidRDefault="0036482A" w:rsidP="0036482A">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5</w:t>
            </w:r>
            <w:r w:rsidRPr="00FB3094">
              <w:rPr>
                <w:rFonts w:asciiTheme="minorHAnsi" w:hAnsiTheme="minorHAnsi" w:cstheme="minorHAnsi"/>
              </w:rPr>
              <w:t xml:space="preserve">0% area </w:t>
            </w:r>
            <w:r>
              <w:rPr>
                <w:rFonts w:asciiTheme="minorHAnsi" w:hAnsiTheme="minorHAnsi" w:cstheme="minorHAnsi"/>
              </w:rPr>
              <w:t>primary species</w:t>
            </w:r>
          </w:p>
          <w:p w14:paraId="2BAAF8B6" w14:textId="5F4585A2" w:rsidR="0036482A" w:rsidRDefault="0036482A" w:rsidP="0036482A">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3</w:t>
            </w:r>
            <w:r w:rsidRPr="00FB3094">
              <w:rPr>
                <w:rFonts w:asciiTheme="minorHAnsi" w:hAnsiTheme="minorHAnsi" w:cstheme="minorHAnsi"/>
              </w:rPr>
              <w:t>0% area</w:t>
            </w:r>
            <w:r>
              <w:rPr>
                <w:rFonts w:asciiTheme="minorHAnsi" w:hAnsiTheme="minorHAnsi" w:cstheme="minorHAnsi"/>
              </w:rPr>
              <w:t xml:space="preserve"> secondary species</w:t>
            </w:r>
          </w:p>
          <w:p w14:paraId="09247704" w14:textId="649DDFA7" w:rsidR="0036482A" w:rsidRPr="00FB3094" w:rsidRDefault="0036482A" w:rsidP="0036482A">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10% area broadleaf species</w:t>
            </w:r>
          </w:p>
          <w:p w14:paraId="1C0ABBB4" w14:textId="591422AD" w:rsidR="0049442D" w:rsidRPr="00FB3094" w:rsidRDefault="0036482A" w:rsidP="0036482A">
            <w:pPr>
              <w:widowControl w:val="0"/>
              <w:autoSpaceDE w:val="0"/>
              <w:autoSpaceDN w:val="0"/>
              <w:adjustRightInd w:val="0"/>
              <w:spacing w:after="0" w:line="240" w:lineRule="auto"/>
              <w:ind w:right="180"/>
              <w:rPr>
                <w:rFonts w:asciiTheme="minorHAnsi" w:hAnsiTheme="minorHAnsi" w:cstheme="minorHAnsi"/>
              </w:rPr>
            </w:pPr>
            <w:r w:rsidRPr="00FB3094">
              <w:rPr>
                <w:rFonts w:asciiTheme="minorHAnsi" w:hAnsiTheme="minorHAnsi" w:cstheme="minorHAnsi"/>
              </w:rPr>
              <w:t>10% open space</w:t>
            </w:r>
          </w:p>
        </w:tc>
        <w:tc>
          <w:tcPr>
            <w:tcW w:w="6774" w:type="dxa"/>
            <w:tcBorders>
              <w:top w:val="single" w:sz="4" w:space="0" w:color="000000"/>
              <w:left w:val="single" w:sz="4" w:space="0" w:color="000000"/>
              <w:bottom w:val="single" w:sz="4" w:space="0" w:color="000000"/>
              <w:right w:val="single" w:sz="4" w:space="0" w:color="000000"/>
            </w:tcBorders>
          </w:tcPr>
          <w:p w14:paraId="34E04091" w14:textId="6456ECF5" w:rsidR="0005238A" w:rsidRDefault="00CF5683" w:rsidP="0005238A">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The aim in areas with these restock prescriptions is again the production of high quality sawlog. In these prescriptions a secondary species will be used to enhance diversity and resilience and improve overall yield. </w:t>
            </w:r>
            <w:r w:rsidR="00502A3D">
              <w:rPr>
                <w:rFonts w:asciiTheme="minorHAnsi" w:hAnsiTheme="minorHAnsi" w:cstheme="minorHAnsi"/>
              </w:rPr>
              <w:t xml:space="preserve">Stocking might be achieved through natural regeneration or through planting depending on the presence of natural regen. </w:t>
            </w:r>
            <w:r>
              <w:rPr>
                <w:rFonts w:asciiTheme="minorHAnsi" w:hAnsiTheme="minorHAnsi" w:cstheme="minorHAnsi"/>
              </w:rPr>
              <w:t>The main component will form approximately 50% of the area and the secondary species approximately 30%. Mixes might be intimate or blocky depending on compatibility of species.</w:t>
            </w:r>
          </w:p>
          <w:p w14:paraId="634541EB" w14:textId="7AC8EE33" w:rsidR="0005238A" w:rsidRDefault="0005238A" w:rsidP="0005238A">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An element of native broadleaved trees will be introduced to improve biodiversity and to provide a seed source of native broadleaved species in the future. The broadleaves will be planted or regenerated in areas where access or productivity is likely to be poorer</w:t>
            </w:r>
            <w:r w:rsidR="00AF32E0">
              <w:rPr>
                <w:rFonts w:asciiTheme="minorHAnsi" w:hAnsiTheme="minorHAnsi" w:cstheme="minorHAnsi"/>
              </w:rPr>
              <w:t xml:space="preserve"> </w:t>
            </w:r>
            <w:r w:rsidR="00AF32E0">
              <w:rPr>
                <w:rFonts w:asciiTheme="minorHAnsi" w:hAnsiTheme="minorHAnsi" w:cstheme="minorHAnsi"/>
              </w:rPr>
              <w:t>or where they have the maximum biodiversity benefit</w:t>
            </w:r>
            <w:r>
              <w:rPr>
                <w:rFonts w:asciiTheme="minorHAnsi" w:hAnsiTheme="minorHAnsi" w:cstheme="minorHAnsi"/>
              </w:rPr>
              <w:t>. Similarly an element of open ground will be maintained, this will mostly be around archaeology, on rides, on shallow soils and scree and/or on protected soils (deep peats).</w:t>
            </w:r>
          </w:p>
          <w:p w14:paraId="62CF9BCA" w14:textId="39FE8128" w:rsidR="008510FA" w:rsidRPr="008510FA" w:rsidRDefault="008510FA" w:rsidP="00565C7F">
            <w:pPr>
              <w:widowControl w:val="0"/>
              <w:autoSpaceDE w:val="0"/>
              <w:autoSpaceDN w:val="0"/>
              <w:adjustRightInd w:val="0"/>
              <w:spacing w:after="0" w:line="240" w:lineRule="auto"/>
              <w:ind w:right="180"/>
              <w:rPr>
                <w:rFonts w:asciiTheme="minorHAnsi" w:hAnsiTheme="minorHAnsi" w:cstheme="minorHAnsi"/>
              </w:rPr>
            </w:pPr>
          </w:p>
        </w:tc>
      </w:tr>
      <w:tr w:rsidR="003F6479" w:rsidRPr="00FB3094" w14:paraId="339D23CF" w14:textId="77777777" w:rsidTr="0099160E">
        <w:trPr>
          <w:trHeight w:hRule="exact" w:val="4373"/>
        </w:trPr>
        <w:tc>
          <w:tcPr>
            <w:tcW w:w="0" w:type="auto"/>
            <w:tcBorders>
              <w:top w:val="single" w:sz="4" w:space="0" w:color="000000"/>
              <w:left w:val="single" w:sz="4" w:space="0" w:color="000000"/>
              <w:bottom w:val="single" w:sz="4" w:space="0" w:color="000000"/>
              <w:right w:val="single" w:sz="4" w:space="0" w:color="000000"/>
            </w:tcBorders>
          </w:tcPr>
          <w:p w14:paraId="0186B7EA" w14:textId="37F06773" w:rsidR="003F6479" w:rsidRDefault="00037B10" w:rsidP="00B662B3">
            <w:pPr>
              <w:widowControl w:val="0"/>
              <w:autoSpaceDE w:val="0"/>
              <w:autoSpaceDN w:val="0"/>
              <w:adjustRightInd w:val="0"/>
              <w:spacing w:after="0" w:line="240" w:lineRule="auto"/>
              <w:ind w:right="375"/>
              <w:jc w:val="center"/>
            </w:pPr>
            <w:r>
              <w:object w:dxaOrig="780" w:dyaOrig="435" w14:anchorId="3BFB6F7A">
                <v:shape id="_x0000_i1060" type="#_x0000_t75" style="width:39pt;height:21.75pt" o:ole="">
                  <v:imagedata r:id="rId16" o:title=""/>
                </v:shape>
                <o:OLEObject Type="Embed" ProgID="PBrush" ShapeID="_x0000_i1060" DrawAspect="Content" ObjectID="_1761397094" r:id="rId17"/>
              </w:object>
            </w:r>
          </w:p>
        </w:tc>
        <w:tc>
          <w:tcPr>
            <w:tcW w:w="0" w:type="auto"/>
            <w:tcBorders>
              <w:top w:val="single" w:sz="4" w:space="0" w:color="000000"/>
              <w:left w:val="single" w:sz="4" w:space="0" w:color="000000"/>
              <w:bottom w:val="single" w:sz="4" w:space="0" w:color="000000"/>
              <w:right w:val="single" w:sz="4" w:space="0" w:color="000000"/>
            </w:tcBorders>
          </w:tcPr>
          <w:p w14:paraId="284A44E1" w14:textId="4D37BCC3" w:rsidR="003F6479" w:rsidRDefault="00037B10" w:rsidP="00D2433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 xml:space="preserve">Sitka spruce and </w:t>
            </w:r>
            <w:r w:rsidR="00AF32E0">
              <w:rPr>
                <w:rFonts w:asciiTheme="minorHAnsi" w:hAnsiTheme="minorHAnsi" w:cstheme="minorHAnsi"/>
              </w:rPr>
              <w:t>l</w:t>
            </w:r>
            <w:r>
              <w:rPr>
                <w:rFonts w:asciiTheme="minorHAnsi" w:hAnsiTheme="minorHAnsi" w:cstheme="minorHAnsi"/>
              </w:rPr>
              <w:t>odgepole Pine</w:t>
            </w:r>
          </w:p>
        </w:tc>
        <w:tc>
          <w:tcPr>
            <w:tcW w:w="4142" w:type="dxa"/>
            <w:tcBorders>
              <w:top w:val="single" w:sz="4" w:space="0" w:color="000000"/>
              <w:left w:val="single" w:sz="4" w:space="0" w:color="000000"/>
              <w:bottom w:val="single" w:sz="4" w:space="0" w:color="000000"/>
              <w:right w:val="single" w:sz="4" w:space="0" w:color="000000"/>
            </w:tcBorders>
          </w:tcPr>
          <w:p w14:paraId="071897FF" w14:textId="77777777" w:rsidR="00037B10" w:rsidRPr="00FB3094" w:rsidRDefault="00037B10" w:rsidP="00037B10">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Pr="00FB3094">
              <w:rPr>
                <w:rFonts w:asciiTheme="minorHAnsi" w:hAnsiTheme="minorHAnsi" w:cstheme="minorHAnsi"/>
              </w:rPr>
              <w:t>2500 stems per hectare</w:t>
            </w:r>
          </w:p>
          <w:p w14:paraId="558BBE4B" w14:textId="2B6BC826" w:rsidR="00037B10" w:rsidRPr="00FB3094" w:rsidRDefault="00037B10" w:rsidP="00037B10">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4</w:t>
            </w:r>
            <w:r w:rsidRPr="00FB3094">
              <w:rPr>
                <w:rFonts w:asciiTheme="minorHAnsi" w:hAnsiTheme="minorHAnsi" w:cstheme="minorHAnsi"/>
              </w:rPr>
              <w:t xml:space="preserve">0% area </w:t>
            </w:r>
            <w:r>
              <w:rPr>
                <w:rFonts w:asciiTheme="minorHAnsi" w:hAnsiTheme="minorHAnsi" w:cstheme="minorHAnsi"/>
              </w:rPr>
              <w:t>primary species</w:t>
            </w:r>
          </w:p>
          <w:p w14:paraId="6D1026F9" w14:textId="126A8286" w:rsidR="00037B10" w:rsidRDefault="00037B10" w:rsidP="00037B10">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4</w:t>
            </w:r>
            <w:r w:rsidRPr="00FB3094">
              <w:rPr>
                <w:rFonts w:asciiTheme="minorHAnsi" w:hAnsiTheme="minorHAnsi" w:cstheme="minorHAnsi"/>
              </w:rPr>
              <w:t>0% area</w:t>
            </w:r>
            <w:r>
              <w:rPr>
                <w:rFonts w:asciiTheme="minorHAnsi" w:hAnsiTheme="minorHAnsi" w:cstheme="minorHAnsi"/>
              </w:rPr>
              <w:t xml:space="preserve"> secondary species</w:t>
            </w:r>
          </w:p>
          <w:p w14:paraId="1FB41598" w14:textId="77777777" w:rsidR="00037B10" w:rsidRPr="00FB3094" w:rsidRDefault="00037B10" w:rsidP="00037B10">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10% area broadleaf species</w:t>
            </w:r>
          </w:p>
          <w:p w14:paraId="44414069" w14:textId="5AAD3ADD" w:rsidR="003F6479" w:rsidRDefault="00037B10" w:rsidP="00037B10">
            <w:pPr>
              <w:widowControl w:val="0"/>
              <w:tabs>
                <w:tab w:val="left" w:pos="1215"/>
              </w:tabs>
              <w:autoSpaceDE w:val="0"/>
              <w:autoSpaceDN w:val="0"/>
              <w:adjustRightInd w:val="0"/>
              <w:spacing w:after="0" w:line="240" w:lineRule="auto"/>
              <w:ind w:right="101"/>
              <w:rPr>
                <w:rFonts w:asciiTheme="minorHAnsi" w:hAnsiTheme="minorHAnsi" w:cstheme="minorHAnsi"/>
              </w:rPr>
            </w:pPr>
            <w:r w:rsidRPr="00FB3094">
              <w:rPr>
                <w:rFonts w:asciiTheme="minorHAnsi" w:hAnsiTheme="minorHAnsi" w:cstheme="minorHAnsi"/>
              </w:rPr>
              <w:t>10% open space</w:t>
            </w:r>
          </w:p>
        </w:tc>
        <w:tc>
          <w:tcPr>
            <w:tcW w:w="6774" w:type="dxa"/>
            <w:tcBorders>
              <w:top w:val="single" w:sz="4" w:space="0" w:color="000000"/>
              <w:left w:val="single" w:sz="4" w:space="0" w:color="000000"/>
              <w:bottom w:val="single" w:sz="4" w:space="0" w:color="000000"/>
              <w:right w:val="single" w:sz="4" w:space="0" w:color="000000"/>
            </w:tcBorders>
          </w:tcPr>
          <w:p w14:paraId="622ED071" w14:textId="77777777" w:rsidR="003F6479" w:rsidRDefault="00AF32E0" w:rsidP="0005238A">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The aim of this restock is mainly to produce biomass with as large a percentage of sawlog as possible. This so called ‘nutritional mix’ will ensure no fertilizer is needed for the crop to overcome the heather prevalent on sites where this mix will be used. Planting will generally be done in a 3 by 3 intimate mixture to ensure maximum benefits.</w:t>
            </w:r>
          </w:p>
          <w:p w14:paraId="3A4685DF" w14:textId="77777777" w:rsidR="00AF32E0" w:rsidRDefault="00AF32E0" w:rsidP="0005238A">
            <w:pPr>
              <w:widowControl w:val="0"/>
              <w:autoSpaceDE w:val="0"/>
              <w:autoSpaceDN w:val="0"/>
              <w:adjustRightInd w:val="0"/>
              <w:spacing w:after="0" w:line="240" w:lineRule="auto"/>
              <w:ind w:right="180"/>
              <w:rPr>
                <w:rFonts w:asciiTheme="minorHAnsi" w:hAnsiTheme="minorHAnsi" w:cstheme="minorHAnsi"/>
              </w:rPr>
            </w:pPr>
          </w:p>
          <w:p w14:paraId="3E8A825F" w14:textId="2C164617" w:rsidR="00AF32E0" w:rsidRDefault="00AF32E0" w:rsidP="00AF32E0">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The broadleaves will be planted or regenerated in areas where access or productivity is likely to be poorer</w:t>
            </w:r>
            <w:r>
              <w:rPr>
                <w:rFonts w:asciiTheme="minorHAnsi" w:hAnsiTheme="minorHAnsi" w:cstheme="minorHAnsi"/>
              </w:rPr>
              <w:t xml:space="preserve"> or where they have the maximum biodiversity benefit</w:t>
            </w:r>
            <w:r>
              <w:rPr>
                <w:rFonts w:asciiTheme="minorHAnsi" w:hAnsiTheme="minorHAnsi" w:cstheme="minorHAnsi"/>
              </w:rPr>
              <w:t>. Similarly an element of open ground will be maintained, this will mostly be around archaeology, on rides, on shallow soils and scree and/or on protected soils (deep peats).</w:t>
            </w:r>
          </w:p>
          <w:p w14:paraId="1650C4DE" w14:textId="02BA432D" w:rsidR="00AF32E0" w:rsidRDefault="00AF32E0" w:rsidP="0005238A">
            <w:pPr>
              <w:widowControl w:val="0"/>
              <w:autoSpaceDE w:val="0"/>
              <w:autoSpaceDN w:val="0"/>
              <w:adjustRightInd w:val="0"/>
              <w:spacing w:after="0" w:line="240" w:lineRule="auto"/>
              <w:ind w:right="180"/>
              <w:rPr>
                <w:rFonts w:asciiTheme="minorHAnsi" w:hAnsiTheme="minorHAnsi" w:cstheme="minorHAnsi"/>
              </w:rPr>
            </w:pPr>
          </w:p>
        </w:tc>
      </w:tr>
      <w:tr w:rsidR="00037B10" w:rsidRPr="00FB3094" w14:paraId="330454C2" w14:textId="77777777" w:rsidTr="00AF32E0">
        <w:trPr>
          <w:trHeight w:hRule="exact" w:val="1397"/>
        </w:trPr>
        <w:tc>
          <w:tcPr>
            <w:tcW w:w="0" w:type="auto"/>
            <w:tcBorders>
              <w:top w:val="single" w:sz="4" w:space="0" w:color="000000"/>
              <w:left w:val="single" w:sz="4" w:space="0" w:color="000000"/>
              <w:bottom w:val="single" w:sz="4" w:space="0" w:color="000000"/>
              <w:right w:val="single" w:sz="4" w:space="0" w:color="000000"/>
            </w:tcBorders>
          </w:tcPr>
          <w:p w14:paraId="1A68D05D" w14:textId="7D782FD6" w:rsidR="00037B10" w:rsidRDefault="00037B10" w:rsidP="00B662B3">
            <w:pPr>
              <w:widowControl w:val="0"/>
              <w:autoSpaceDE w:val="0"/>
              <w:autoSpaceDN w:val="0"/>
              <w:adjustRightInd w:val="0"/>
              <w:spacing w:after="0" w:line="240" w:lineRule="auto"/>
              <w:ind w:right="375"/>
              <w:jc w:val="center"/>
            </w:pPr>
            <w:r>
              <w:object w:dxaOrig="810" w:dyaOrig="450" w14:anchorId="2152B861">
                <v:shape id="_x0000_i1200" type="#_x0000_t75" style="width:40.5pt;height:22.5pt" o:ole="">
                  <v:imagedata r:id="rId18" o:title=""/>
                </v:shape>
                <o:OLEObject Type="Embed" ProgID="PBrush" ShapeID="_x0000_i1200" DrawAspect="Content" ObjectID="_1761397095" r:id="rId19"/>
              </w:object>
            </w:r>
          </w:p>
        </w:tc>
        <w:tc>
          <w:tcPr>
            <w:tcW w:w="0" w:type="auto"/>
            <w:tcBorders>
              <w:top w:val="single" w:sz="4" w:space="0" w:color="000000"/>
              <w:left w:val="single" w:sz="4" w:space="0" w:color="000000"/>
              <w:bottom w:val="single" w:sz="4" w:space="0" w:color="000000"/>
              <w:right w:val="single" w:sz="4" w:space="0" w:color="000000"/>
            </w:tcBorders>
          </w:tcPr>
          <w:p w14:paraId="420E3F66" w14:textId="4DAFB6E3" w:rsidR="00037B10" w:rsidRDefault="00AF32E0" w:rsidP="00D2433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Scots pine and birch</w:t>
            </w:r>
          </w:p>
        </w:tc>
        <w:tc>
          <w:tcPr>
            <w:tcW w:w="4142" w:type="dxa"/>
            <w:tcBorders>
              <w:top w:val="single" w:sz="4" w:space="0" w:color="000000"/>
              <w:left w:val="single" w:sz="4" w:space="0" w:color="000000"/>
              <w:bottom w:val="single" w:sz="4" w:space="0" w:color="000000"/>
              <w:right w:val="single" w:sz="4" w:space="0" w:color="000000"/>
            </w:tcBorders>
          </w:tcPr>
          <w:p w14:paraId="243B5A6E" w14:textId="77777777" w:rsidR="00AF32E0" w:rsidRPr="00FB3094" w:rsidRDefault="00AF32E0" w:rsidP="00AF32E0">
            <w:pPr>
              <w:widowControl w:val="0"/>
              <w:autoSpaceDE w:val="0"/>
              <w:autoSpaceDN w:val="0"/>
              <w:adjustRightInd w:val="0"/>
              <w:spacing w:after="0" w:line="240" w:lineRule="auto"/>
              <w:rPr>
                <w:rFonts w:asciiTheme="minorHAnsi" w:hAnsiTheme="minorHAnsi" w:cstheme="minorHAnsi"/>
              </w:rPr>
            </w:pPr>
            <w:r w:rsidRPr="00FB3094">
              <w:rPr>
                <w:rFonts w:asciiTheme="minorHAnsi" w:hAnsiTheme="minorHAnsi" w:cstheme="minorHAnsi"/>
              </w:rPr>
              <w:t>Minimum 1600 stems per hectare</w:t>
            </w:r>
          </w:p>
          <w:p w14:paraId="55D3989B" w14:textId="751BE279" w:rsidR="00AF32E0" w:rsidRPr="00FB3094" w:rsidRDefault="00AF32E0" w:rsidP="00AF32E0">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U</w:t>
            </w:r>
            <w:r w:rsidRPr="00FB3094">
              <w:rPr>
                <w:rFonts w:asciiTheme="minorHAnsi" w:hAnsiTheme="minorHAnsi" w:cstheme="minorHAnsi"/>
              </w:rPr>
              <w:t xml:space="preserve">p to 70% Scots pine </w:t>
            </w:r>
          </w:p>
          <w:p w14:paraId="1408F2F9" w14:textId="3D9CF31D" w:rsidR="00AF32E0" w:rsidRPr="00FB3094" w:rsidRDefault="00AF32E0" w:rsidP="00AF32E0">
            <w:pPr>
              <w:widowControl w:val="0"/>
              <w:autoSpaceDE w:val="0"/>
              <w:autoSpaceDN w:val="0"/>
              <w:adjustRightInd w:val="0"/>
              <w:spacing w:after="0" w:line="240" w:lineRule="auto"/>
              <w:rPr>
                <w:rFonts w:asciiTheme="minorHAnsi" w:hAnsiTheme="minorHAnsi" w:cstheme="minorHAnsi"/>
              </w:rPr>
            </w:pPr>
            <w:r w:rsidRPr="00FB3094">
              <w:rPr>
                <w:rFonts w:asciiTheme="minorHAnsi" w:hAnsiTheme="minorHAnsi" w:cstheme="minorHAnsi"/>
              </w:rPr>
              <w:t>10% to</w:t>
            </w:r>
            <w:r>
              <w:rPr>
                <w:rFonts w:asciiTheme="minorHAnsi" w:hAnsiTheme="minorHAnsi" w:cstheme="minorHAnsi"/>
              </w:rPr>
              <w:t xml:space="preserve"> 30</w:t>
            </w:r>
            <w:r w:rsidRPr="00FB3094">
              <w:rPr>
                <w:rFonts w:asciiTheme="minorHAnsi" w:hAnsiTheme="minorHAnsi" w:cstheme="minorHAnsi"/>
              </w:rPr>
              <w:t xml:space="preserve">% </w:t>
            </w:r>
            <w:r>
              <w:rPr>
                <w:rFonts w:asciiTheme="minorHAnsi" w:hAnsiTheme="minorHAnsi" w:cstheme="minorHAnsi"/>
              </w:rPr>
              <w:t>birch</w:t>
            </w:r>
          </w:p>
          <w:p w14:paraId="37A30E10" w14:textId="3326DDE8" w:rsidR="00037B10" w:rsidRDefault="00AF32E0" w:rsidP="00AF32E0">
            <w:pPr>
              <w:widowControl w:val="0"/>
              <w:autoSpaceDE w:val="0"/>
              <w:autoSpaceDN w:val="0"/>
              <w:adjustRightInd w:val="0"/>
              <w:spacing w:after="0" w:line="240" w:lineRule="auto"/>
              <w:rPr>
                <w:rFonts w:asciiTheme="minorHAnsi" w:hAnsiTheme="minorHAnsi" w:cstheme="minorHAnsi"/>
              </w:rPr>
            </w:pPr>
            <w:r w:rsidRPr="00FB3094">
              <w:rPr>
                <w:rFonts w:asciiTheme="minorHAnsi" w:hAnsiTheme="minorHAnsi" w:cstheme="minorHAnsi"/>
              </w:rPr>
              <w:t>20% open space</w:t>
            </w:r>
          </w:p>
        </w:tc>
        <w:tc>
          <w:tcPr>
            <w:tcW w:w="6774" w:type="dxa"/>
            <w:tcBorders>
              <w:top w:val="single" w:sz="4" w:space="0" w:color="000000"/>
              <w:left w:val="single" w:sz="4" w:space="0" w:color="000000"/>
              <w:bottom w:val="single" w:sz="4" w:space="0" w:color="000000"/>
              <w:right w:val="single" w:sz="4" w:space="0" w:color="000000"/>
            </w:tcBorders>
          </w:tcPr>
          <w:p w14:paraId="055F45C5" w14:textId="00B3A007" w:rsidR="00037B10" w:rsidRDefault="00AF32E0" w:rsidP="0005238A">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This restock prescription applies to the Natural Reserve at </w:t>
            </w:r>
            <w:proofErr w:type="spellStart"/>
            <w:r>
              <w:rPr>
                <w:rFonts w:asciiTheme="minorHAnsi" w:hAnsiTheme="minorHAnsi" w:cstheme="minorHAnsi"/>
              </w:rPr>
              <w:t>Scotsburn</w:t>
            </w:r>
            <w:proofErr w:type="spellEnd"/>
            <w:r>
              <w:rPr>
                <w:rFonts w:asciiTheme="minorHAnsi" w:hAnsiTheme="minorHAnsi" w:cstheme="minorHAnsi"/>
              </w:rPr>
              <w:t xml:space="preserve"> and as such will not be restocked. This prescription services to demonstrate the species mixture in this area.</w:t>
            </w:r>
          </w:p>
        </w:tc>
      </w:tr>
      <w:tr w:rsidR="00037B10" w:rsidRPr="00FB3094" w14:paraId="2CFB3547" w14:textId="77777777" w:rsidTr="00333654">
        <w:trPr>
          <w:trHeight w:hRule="exact" w:val="1926"/>
        </w:trPr>
        <w:tc>
          <w:tcPr>
            <w:tcW w:w="0" w:type="auto"/>
            <w:tcBorders>
              <w:top w:val="single" w:sz="4" w:space="0" w:color="000000"/>
              <w:left w:val="single" w:sz="4" w:space="0" w:color="000000"/>
              <w:bottom w:val="single" w:sz="4" w:space="0" w:color="000000"/>
              <w:right w:val="single" w:sz="4" w:space="0" w:color="000000"/>
            </w:tcBorders>
          </w:tcPr>
          <w:p w14:paraId="009DFC0B" w14:textId="44E5F0AE" w:rsidR="00037B10" w:rsidRDefault="00037B10" w:rsidP="00B662B3">
            <w:pPr>
              <w:widowControl w:val="0"/>
              <w:autoSpaceDE w:val="0"/>
              <w:autoSpaceDN w:val="0"/>
              <w:adjustRightInd w:val="0"/>
              <w:spacing w:after="0" w:line="240" w:lineRule="auto"/>
              <w:ind w:right="375"/>
              <w:jc w:val="center"/>
            </w:pPr>
            <w:r>
              <w:object w:dxaOrig="855" w:dyaOrig="450" w14:anchorId="2B004864">
                <v:shape id="_x0000_i1315" type="#_x0000_t75" style="width:42.75pt;height:22.5pt" o:ole="">
                  <v:imagedata r:id="rId20" o:title=""/>
                </v:shape>
                <o:OLEObject Type="Embed" ProgID="PBrush" ShapeID="_x0000_i1315" DrawAspect="Content" ObjectID="_1761397096" r:id="rId21"/>
              </w:object>
            </w:r>
          </w:p>
        </w:tc>
        <w:tc>
          <w:tcPr>
            <w:tcW w:w="0" w:type="auto"/>
            <w:tcBorders>
              <w:top w:val="single" w:sz="4" w:space="0" w:color="000000"/>
              <w:left w:val="single" w:sz="4" w:space="0" w:color="000000"/>
              <w:bottom w:val="single" w:sz="4" w:space="0" w:color="000000"/>
              <w:right w:val="single" w:sz="4" w:space="0" w:color="000000"/>
            </w:tcBorders>
          </w:tcPr>
          <w:p w14:paraId="47DADD61" w14:textId="270C4EC4" w:rsidR="00037B10" w:rsidRDefault="00AF32E0" w:rsidP="00D2433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Mixed broadleaves and other conifers</w:t>
            </w:r>
          </w:p>
        </w:tc>
        <w:tc>
          <w:tcPr>
            <w:tcW w:w="4142" w:type="dxa"/>
            <w:tcBorders>
              <w:top w:val="single" w:sz="4" w:space="0" w:color="000000"/>
              <w:left w:val="single" w:sz="4" w:space="0" w:color="000000"/>
              <w:bottom w:val="single" w:sz="4" w:space="0" w:color="000000"/>
              <w:right w:val="single" w:sz="4" w:space="0" w:color="000000"/>
            </w:tcBorders>
          </w:tcPr>
          <w:p w14:paraId="7A321ADD" w14:textId="77777777" w:rsidR="00333654" w:rsidRPr="00FB3094" w:rsidRDefault="00333654" w:rsidP="00333654">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800-1600 stems per hectare</w:t>
            </w:r>
          </w:p>
          <w:p w14:paraId="6F3D82D9" w14:textId="4D575366" w:rsidR="00333654" w:rsidRPr="00FB3094" w:rsidRDefault="00333654" w:rsidP="00333654">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60% area native species</w:t>
            </w:r>
          </w:p>
          <w:p w14:paraId="25D1B4B2" w14:textId="167FFB10" w:rsidR="00333654" w:rsidRDefault="00333654" w:rsidP="00333654">
            <w:pPr>
              <w:widowControl w:val="0"/>
              <w:autoSpaceDE w:val="0"/>
              <w:autoSpaceDN w:val="0"/>
              <w:adjustRightInd w:val="0"/>
              <w:spacing w:after="0" w:line="240" w:lineRule="auto"/>
              <w:ind w:right="146"/>
              <w:rPr>
                <w:rFonts w:asciiTheme="minorHAnsi" w:hAnsiTheme="minorHAnsi" w:cstheme="minorHAnsi"/>
              </w:rPr>
            </w:pPr>
            <w:r>
              <w:rPr>
                <w:rFonts w:asciiTheme="minorHAnsi" w:hAnsiTheme="minorHAnsi" w:cstheme="minorHAnsi"/>
              </w:rPr>
              <w:t>4</w:t>
            </w:r>
            <w:r w:rsidRPr="00FB3094">
              <w:rPr>
                <w:rFonts w:asciiTheme="minorHAnsi" w:hAnsiTheme="minorHAnsi" w:cstheme="minorHAnsi"/>
              </w:rPr>
              <w:t>0% open space</w:t>
            </w:r>
          </w:p>
          <w:p w14:paraId="790DDFDC" w14:textId="77777777" w:rsidR="00333654" w:rsidRPr="00FB3094" w:rsidRDefault="00333654" w:rsidP="00333654">
            <w:pPr>
              <w:widowControl w:val="0"/>
              <w:autoSpaceDE w:val="0"/>
              <w:autoSpaceDN w:val="0"/>
              <w:adjustRightInd w:val="0"/>
              <w:spacing w:after="0" w:line="240" w:lineRule="auto"/>
              <w:ind w:right="146"/>
              <w:rPr>
                <w:rFonts w:asciiTheme="minorHAnsi" w:hAnsiTheme="minorHAnsi" w:cstheme="minorHAnsi"/>
              </w:rPr>
            </w:pPr>
          </w:p>
          <w:p w14:paraId="326BB299" w14:textId="46CF40DF" w:rsidR="00037B10" w:rsidRDefault="00037B10" w:rsidP="00333654">
            <w:pPr>
              <w:widowControl w:val="0"/>
              <w:tabs>
                <w:tab w:val="left" w:pos="1215"/>
              </w:tabs>
              <w:autoSpaceDE w:val="0"/>
              <w:autoSpaceDN w:val="0"/>
              <w:adjustRightInd w:val="0"/>
              <w:spacing w:after="0" w:line="240" w:lineRule="auto"/>
              <w:ind w:right="101"/>
              <w:rPr>
                <w:rFonts w:asciiTheme="minorHAnsi" w:hAnsiTheme="minorHAnsi" w:cstheme="minorHAnsi"/>
              </w:rPr>
            </w:pPr>
          </w:p>
        </w:tc>
        <w:tc>
          <w:tcPr>
            <w:tcW w:w="6774" w:type="dxa"/>
            <w:tcBorders>
              <w:top w:val="single" w:sz="4" w:space="0" w:color="000000"/>
              <w:left w:val="single" w:sz="4" w:space="0" w:color="000000"/>
              <w:bottom w:val="single" w:sz="4" w:space="0" w:color="000000"/>
              <w:right w:val="single" w:sz="4" w:space="0" w:color="000000"/>
            </w:tcBorders>
          </w:tcPr>
          <w:p w14:paraId="68AF6D26" w14:textId="2F8FDC81" w:rsidR="00037B10" w:rsidRDefault="00333654" w:rsidP="0005238A">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As per ‘Riparian Woodland’ with the exception for retention of elements of high biodiversity and recreation value Norway spruce retained and regenerated at small scale.</w:t>
            </w:r>
          </w:p>
        </w:tc>
      </w:tr>
      <w:tr w:rsidR="00037B10" w:rsidRPr="00FB3094" w14:paraId="47C46A68" w14:textId="77777777" w:rsidTr="00333654">
        <w:trPr>
          <w:trHeight w:hRule="exact" w:val="1502"/>
        </w:trPr>
        <w:tc>
          <w:tcPr>
            <w:tcW w:w="0" w:type="auto"/>
            <w:tcBorders>
              <w:top w:val="single" w:sz="4" w:space="0" w:color="000000"/>
              <w:left w:val="single" w:sz="4" w:space="0" w:color="000000"/>
              <w:bottom w:val="single" w:sz="4" w:space="0" w:color="000000"/>
              <w:right w:val="single" w:sz="4" w:space="0" w:color="000000"/>
            </w:tcBorders>
          </w:tcPr>
          <w:p w14:paraId="494169F8" w14:textId="159431A5" w:rsidR="00037B10" w:rsidRDefault="00037B10" w:rsidP="00B662B3">
            <w:pPr>
              <w:widowControl w:val="0"/>
              <w:autoSpaceDE w:val="0"/>
              <w:autoSpaceDN w:val="0"/>
              <w:adjustRightInd w:val="0"/>
              <w:spacing w:after="0" w:line="240" w:lineRule="auto"/>
              <w:ind w:right="375"/>
              <w:jc w:val="center"/>
            </w:pPr>
            <w:r>
              <w:object w:dxaOrig="870" w:dyaOrig="480" w14:anchorId="66B70052">
                <v:shape id="_x0000_i1340" type="#_x0000_t75" style="width:43.5pt;height:24pt" o:ole="">
                  <v:imagedata r:id="rId22" o:title=""/>
                </v:shape>
                <o:OLEObject Type="Embed" ProgID="PBrush" ShapeID="_x0000_i1340" DrawAspect="Content" ObjectID="_1761397097" r:id="rId23"/>
              </w:object>
            </w:r>
          </w:p>
        </w:tc>
        <w:tc>
          <w:tcPr>
            <w:tcW w:w="0" w:type="auto"/>
            <w:tcBorders>
              <w:top w:val="single" w:sz="4" w:space="0" w:color="000000"/>
              <w:left w:val="single" w:sz="4" w:space="0" w:color="000000"/>
              <w:bottom w:val="single" w:sz="4" w:space="0" w:color="000000"/>
              <w:right w:val="single" w:sz="4" w:space="0" w:color="000000"/>
            </w:tcBorders>
          </w:tcPr>
          <w:p w14:paraId="6D8B2CAD" w14:textId="3A8290A6" w:rsidR="00037B10" w:rsidRDefault="00333654" w:rsidP="00D2433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Mixed broadleaves and larch</w:t>
            </w:r>
          </w:p>
        </w:tc>
        <w:tc>
          <w:tcPr>
            <w:tcW w:w="4142" w:type="dxa"/>
            <w:tcBorders>
              <w:top w:val="single" w:sz="4" w:space="0" w:color="000000"/>
              <w:left w:val="single" w:sz="4" w:space="0" w:color="000000"/>
              <w:bottom w:val="single" w:sz="4" w:space="0" w:color="000000"/>
              <w:right w:val="single" w:sz="4" w:space="0" w:color="000000"/>
            </w:tcBorders>
          </w:tcPr>
          <w:p w14:paraId="5AA41F5E" w14:textId="77777777" w:rsidR="00333654" w:rsidRPr="00FB3094" w:rsidRDefault="00333654" w:rsidP="00333654">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Pr="00FB3094">
              <w:rPr>
                <w:rFonts w:asciiTheme="minorHAnsi" w:hAnsiTheme="minorHAnsi" w:cstheme="minorHAnsi"/>
              </w:rPr>
              <w:t>2500 stems per hectare</w:t>
            </w:r>
          </w:p>
          <w:p w14:paraId="5F4154C7" w14:textId="7FF37F52" w:rsidR="00037B10" w:rsidRDefault="00333654" w:rsidP="00037B10">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60% broadleaf species</w:t>
            </w:r>
          </w:p>
          <w:p w14:paraId="56B5757F" w14:textId="77777777" w:rsidR="00333654" w:rsidRDefault="00333654" w:rsidP="00037B10">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20% larch</w:t>
            </w:r>
          </w:p>
          <w:p w14:paraId="0F3DE408" w14:textId="0C06F9ED" w:rsidR="00333654" w:rsidRDefault="00333654" w:rsidP="00037B10">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20% open</w:t>
            </w:r>
          </w:p>
        </w:tc>
        <w:tc>
          <w:tcPr>
            <w:tcW w:w="6774" w:type="dxa"/>
            <w:tcBorders>
              <w:top w:val="single" w:sz="4" w:space="0" w:color="000000"/>
              <w:left w:val="single" w:sz="4" w:space="0" w:color="000000"/>
              <w:bottom w:val="single" w:sz="4" w:space="0" w:color="000000"/>
              <w:right w:val="single" w:sz="4" w:space="0" w:color="000000"/>
            </w:tcBorders>
          </w:tcPr>
          <w:p w14:paraId="5461D20F" w14:textId="00AC8D24" w:rsidR="00037B10" w:rsidRDefault="00333654" w:rsidP="0005238A">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Natural regenerated birch and larch on the slopes above the </w:t>
            </w:r>
            <w:proofErr w:type="spellStart"/>
            <w:r>
              <w:rPr>
                <w:rFonts w:asciiTheme="minorHAnsi" w:hAnsiTheme="minorHAnsi" w:cstheme="minorHAnsi"/>
              </w:rPr>
              <w:t>Struie</w:t>
            </w:r>
            <w:proofErr w:type="spellEnd"/>
            <w:r>
              <w:rPr>
                <w:rFonts w:asciiTheme="minorHAnsi" w:hAnsiTheme="minorHAnsi" w:cstheme="minorHAnsi"/>
              </w:rPr>
              <w:t xml:space="preserve"> road.</w:t>
            </w:r>
          </w:p>
        </w:tc>
      </w:tr>
    </w:tbl>
    <w:p w14:paraId="6B394417" w14:textId="77777777" w:rsidR="00103FCF" w:rsidRPr="00FB3094" w:rsidRDefault="00103FCF" w:rsidP="0039444D">
      <w:pPr>
        <w:pStyle w:val="FLSBody"/>
        <w:rPr>
          <w:sz w:val="22"/>
        </w:rPr>
      </w:pPr>
    </w:p>
    <w:sectPr w:rsidR="00103FCF" w:rsidRPr="00FB3094" w:rsidSect="00351B79">
      <w:headerReference w:type="default" r:id="rId24"/>
      <w:footerReference w:type="default" r:id="rId25"/>
      <w:headerReference w:type="first" r:id="rId26"/>
      <w:footerReference w:type="first" r:id="rId27"/>
      <w:pgSz w:w="16838" w:h="11906" w:orient="landscape" w:code="9"/>
      <w:pgMar w:top="1357" w:right="1440" w:bottom="851" w:left="993" w:header="28" w:footer="2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49A8" w14:textId="77777777" w:rsidR="00842737" w:rsidRDefault="00842737" w:rsidP="00DA5B6C">
      <w:pPr>
        <w:spacing w:after="0" w:line="240" w:lineRule="auto"/>
      </w:pPr>
      <w:r>
        <w:separator/>
      </w:r>
    </w:p>
  </w:endnote>
  <w:endnote w:type="continuationSeparator" w:id="0">
    <w:p w14:paraId="2A01062D" w14:textId="77777777" w:rsidR="00842737" w:rsidRDefault="00842737"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AC58" w14:textId="54AD9C7D" w:rsidR="00E930D6" w:rsidRDefault="00E930D6" w:rsidP="00E85ABF">
    <w:pPr>
      <w:pStyle w:val="FLSDocumentFooter"/>
    </w:pPr>
    <w:r w:rsidRPr="00FB5171">
      <w:fldChar w:fldCharType="begin"/>
    </w:r>
    <w:r w:rsidRPr="00FB5171">
      <w:instrText xml:space="preserve"> PAGE   \* MERGEFORMAT </w:instrText>
    </w:r>
    <w:r w:rsidRPr="00FB5171">
      <w:fldChar w:fldCharType="separate"/>
    </w:r>
    <w:r w:rsidR="00351B79">
      <w:rPr>
        <w:noProof/>
      </w:rPr>
      <w:t>2</w:t>
    </w:r>
    <w:r w:rsidRPr="00FB5171">
      <w:fldChar w:fldCharType="end"/>
    </w:r>
    <w:r w:rsidRPr="00FB5171">
      <w:rPr>
        <w:noProof/>
      </w:rPr>
      <w:t xml:space="preserve"> </w:t>
    </w:r>
    <w:r w:rsidR="00F607E3" w:rsidRPr="00FB5171">
      <w:rPr>
        <w:noProof/>
      </w:rPr>
      <w:t xml:space="preserve">| </w:t>
    </w:r>
    <w:r w:rsidR="00093962">
      <w:rPr>
        <w:noProof/>
      </w:rPr>
      <w:t xml:space="preserve">Easter Ross Land Management Plan </w:t>
    </w:r>
    <w:r w:rsidR="00F607E3" w:rsidRPr="00FB5171">
      <w:rPr>
        <w:noProof/>
      </w:rPr>
      <w:t xml:space="preserve">| </w:t>
    </w:r>
    <w:r w:rsidR="00F607E3">
      <w:rPr>
        <w:noProof/>
      </w:rPr>
      <w:t>North Region</w:t>
    </w:r>
    <w:r w:rsidR="00F607E3" w:rsidRPr="00FB5171">
      <w:rPr>
        <w:noProof/>
      </w:rPr>
      <w:t xml:space="preserve"> | </w:t>
    </w:r>
    <w:r w:rsidR="00F607E3">
      <w:rPr>
        <w:noProof/>
      </w:rPr>
      <w:t>030/51</w:t>
    </w:r>
    <w:r w:rsidR="00093962">
      <w:rPr>
        <w:noProof/>
      </w:rPr>
      <w:t>6/</w:t>
    </w:r>
    <w:r w:rsidR="008C18AB">
      <w:rPr>
        <w:noProof/>
      </w:rPr>
      <w:t>444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9722" w14:textId="2291E912" w:rsidR="00787B4C" w:rsidRDefault="00787B4C" w:rsidP="00E85ABF">
    <w:pPr>
      <w:pStyle w:val="FLSDocumentFooter"/>
    </w:pPr>
    <w:r w:rsidRPr="00FB5171">
      <w:fldChar w:fldCharType="begin"/>
    </w:r>
    <w:r w:rsidRPr="00FB5171">
      <w:instrText xml:space="preserve"> PAGE   \* MERGEFORMAT </w:instrText>
    </w:r>
    <w:r w:rsidRPr="00FB5171">
      <w:fldChar w:fldCharType="separate"/>
    </w:r>
    <w:r w:rsidR="00351B79">
      <w:rPr>
        <w:noProof/>
      </w:rPr>
      <w:t>1</w:t>
    </w:r>
    <w:r w:rsidRPr="00FB5171">
      <w:fldChar w:fldCharType="end"/>
    </w:r>
    <w:r w:rsidRPr="00FB5171">
      <w:rPr>
        <w:noProof/>
      </w:rPr>
      <w:t xml:space="preserve"> | </w:t>
    </w:r>
    <w:r w:rsidR="00351B79">
      <w:rPr>
        <w:noProof/>
      </w:rPr>
      <w:t>Black Isle</w:t>
    </w:r>
    <w:r w:rsidR="00842737">
      <w:rPr>
        <w:noProof/>
      </w:rPr>
      <w:t xml:space="preserve"> Land Management Plan</w:t>
    </w:r>
    <w:r w:rsidRPr="00FB5171">
      <w:rPr>
        <w:noProof/>
      </w:rPr>
      <w:t xml:space="preserve"> | </w:t>
    </w:r>
    <w:r w:rsidR="00842737">
      <w:rPr>
        <w:noProof/>
      </w:rPr>
      <w:t xml:space="preserve">North Region | </w:t>
    </w:r>
    <w:r w:rsidR="0039444D">
      <w:rPr>
        <w:noProof/>
      </w:rPr>
      <w:t>030/51</w:t>
    </w:r>
    <w:r w:rsidR="00351B79">
      <w:rPr>
        <w:noProof/>
      </w:rPr>
      <w:t>7/XXX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6C1F7" w14:textId="77777777" w:rsidR="00842737" w:rsidRDefault="00842737" w:rsidP="00DA5B6C">
      <w:pPr>
        <w:spacing w:after="0" w:line="240" w:lineRule="auto"/>
      </w:pPr>
      <w:r>
        <w:separator/>
      </w:r>
    </w:p>
  </w:footnote>
  <w:footnote w:type="continuationSeparator" w:id="0">
    <w:p w14:paraId="7F8D87C1" w14:textId="77777777" w:rsidR="00842737" w:rsidRDefault="00842737"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BA2A"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23BC" w14:textId="77777777" w:rsidR="00BB26FF" w:rsidRDefault="00BB26FF" w:rsidP="00787B4C">
    <w:pP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652324">
    <w:abstractNumId w:val="0"/>
  </w:num>
  <w:num w:numId="2" w16cid:durableId="1086420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37"/>
    <w:rsid w:val="0002058C"/>
    <w:rsid w:val="00037B10"/>
    <w:rsid w:val="0005238A"/>
    <w:rsid w:val="00076340"/>
    <w:rsid w:val="00093962"/>
    <w:rsid w:val="000C3C8E"/>
    <w:rsid w:val="00103FCF"/>
    <w:rsid w:val="001120D7"/>
    <w:rsid w:val="00135506"/>
    <w:rsid w:val="00142C6B"/>
    <w:rsid w:val="00155C4F"/>
    <w:rsid w:val="00161933"/>
    <w:rsid w:val="001924F4"/>
    <w:rsid w:val="001959AE"/>
    <w:rsid w:val="001A2498"/>
    <w:rsid w:val="001A7C0F"/>
    <w:rsid w:val="001F2DCE"/>
    <w:rsid w:val="0020052E"/>
    <w:rsid w:val="00204906"/>
    <w:rsid w:val="00212944"/>
    <w:rsid w:val="002215A8"/>
    <w:rsid w:val="002406AF"/>
    <w:rsid w:val="00285E08"/>
    <w:rsid w:val="00305586"/>
    <w:rsid w:val="00321C99"/>
    <w:rsid w:val="00333654"/>
    <w:rsid w:val="00351B79"/>
    <w:rsid w:val="00362E59"/>
    <w:rsid w:val="0036482A"/>
    <w:rsid w:val="003806D4"/>
    <w:rsid w:val="00381112"/>
    <w:rsid w:val="0039444D"/>
    <w:rsid w:val="003C3793"/>
    <w:rsid w:val="003D5DF0"/>
    <w:rsid w:val="003F6479"/>
    <w:rsid w:val="003F7776"/>
    <w:rsid w:val="00444468"/>
    <w:rsid w:val="004939E7"/>
    <w:rsid w:val="0049442D"/>
    <w:rsid w:val="004A3702"/>
    <w:rsid w:val="004B7E90"/>
    <w:rsid w:val="004D161F"/>
    <w:rsid w:val="004D616D"/>
    <w:rsid w:val="004F380D"/>
    <w:rsid w:val="004F38DE"/>
    <w:rsid w:val="00502A3D"/>
    <w:rsid w:val="00504C7E"/>
    <w:rsid w:val="0051308F"/>
    <w:rsid w:val="00524D58"/>
    <w:rsid w:val="0053087F"/>
    <w:rsid w:val="0053563D"/>
    <w:rsid w:val="00545187"/>
    <w:rsid w:val="00565C7F"/>
    <w:rsid w:val="00572FFF"/>
    <w:rsid w:val="00595E9D"/>
    <w:rsid w:val="00633EA9"/>
    <w:rsid w:val="00645688"/>
    <w:rsid w:val="00664672"/>
    <w:rsid w:val="00682EE6"/>
    <w:rsid w:val="006E1C23"/>
    <w:rsid w:val="006E7376"/>
    <w:rsid w:val="00715A21"/>
    <w:rsid w:val="00736A25"/>
    <w:rsid w:val="00760ADB"/>
    <w:rsid w:val="007829B3"/>
    <w:rsid w:val="0078651A"/>
    <w:rsid w:val="00787B4C"/>
    <w:rsid w:val="00794AA5"/>
    <w:rsid w:val="007E0B88"/>
    <w:rsid w:val="007E739A"/>
    <w:rsid w:val="00826EC9"/>
    <w:rsid w:val="00827C7E"/>
    <w:rsid w:val="00842737"/>
    <w:rsid w:val="008510FA"/>
    <w:rsid w:val="00851627"/>
    <w:rsid w:val="008643C4"/>
    <w:rsid w:val="008654C2"/>
    <w:rsid w:val="00873E15"/>
    <w:rsid w:val="00896E42"/>
    <w:rsid w:val="008A58DB"/>
    <w:rsid w:val="008B108A"/>
    <w:rsid w:val="008B1311"/>
    <w:rsid w:val="008C18AB"/>
    <w:rsid w:val="008E14D3"/>
    <w:rsid w:val="008E4664"/>
    <w:rsid w:val="00915639"/>
    <w:rsid w:val="00925A17"/>
    <w:rsid w:val="0099160E"/>
    <w:rsid w:val="00996645"/>
    <w:rsid w:val="00997ACD"/>
    <w:rsid w:val="009B49BC"/>
    <w:rsid w:val="009F432C"/>
    <w:rsid w:val="00A1467D"/>
    <w:rsid w:val="00AA5296"/>
    <w:rsid w:val="00AC04DF"/>
    <w:rsid w:val="00AC1454"/>
    <w:rsid w:val="00AF32E0"/>
    <w:rsid w:val="00B07461"/>
    <w:rsid w:val="00B3359E"/>
    <w:rsid w:val="00B341F7"/>
    <w:rsid w:val="00B42C07"/>
    <w:rsid w:val="00B430AC"/>
    <w:rsid w:val="00B662B3"/>
    <w:rsid w:val="00B71671"/>
    <w:rsid w:val="00B732A4"/>
    <w:rsid w:val="00B75466"/>
    <w:rsid w:val="00B75841"/>
    <w:rsid w:val="00BA4683"/>
    <w:rsid w:val="00BB26FF"/>
    <w:rsid w:val="00BC16F7"/>
    <w:rsid w:val="00C07F0F"/>
    <w:rsid w:val="00C111B8"/>
    <w:rsid w:val="00C11B91"/>
    <w:rsid w:val="00C444EF"/>
    <w:rsid w:val="00CC5519"/>
    <w:rsid w:val="00CD45B2"/>
    <w:rsid w:val="00CE5DF1"/>
    <w:rsid w:val="00CF2299"/>
    <w:rsid w:val="00CF5683"/>
    <w:rsid w:val="00D2433D"/>
    <w:rsid w:val="00D35B91"/>
    <w:rsid w:val="00D4491B"/>
    <w:rsid w:val="00D51E51"/>
    <w:rsid w:val="00D572C6"/>
    <w:rsid w:val="00D904DD"/>
    <w:rsid w:val="00DA5433"/>
    <w:rsid w:val="00DA5B6C"/>
    <w:rsid w:val="00DB4BC6"/>
    <w:rsid w:val="00DC34F7"/>
    <w:rsid w:val="00DD6F58"/>
    <w:rsid w:val="00DE5F96"/>
    <w:rsid w:val="00DF1AD3"/>
    <w:rsid w:val="00E44273"/>
    <w:rsid w:val="00E72B73"/>
    <w:rsid w:val="00E81F81"/>
    <w:rsid w:val="00E85ABF"/>
    <w:rsid w:val="00E9285E"/>
    <w:rsid w:val="00E930D6"/>
    <w:rsid w:val="00E974F6"/>
    <w:rsid w:val="00EA1451"/>
    <w:rsid w:val="00EF23A0"/>
    <w:rsid w:val="00F052C8"/>
    <w:rsid w:val="00F05556"/>
    <w:rsid w:val="00F205C8"/>
    <w:rsid w:val="00F56B72"/>
    <w:rsid w:val="00F607E3"/>
    <w:rsid w:val="00F81FD6"/>
    <w:rsid w:val="00F86F85"/>
    <w:rsid w:val="00F917EF"/>
    <w:rsid w:val="00FB3094"/>
    <w:rsid w:val="00FB5171"/>
    <w:rsid w:val="00FC689C"/>
    <w:rsid w:val="00FE07A2"/>
    <w:rsid w:val="00FF26DD"/>
    <w:rsid w:val="00FF333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34765BE"/>
  <w14:defaultImageDpi w14:val="0"/>
  <w15:docId w15:val="{805A2216-4F99-45B2-8329-249909FA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E85ABF"/>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Heading2Bold">
    <w:name w:val="FLS Heading 2 Bold"/>
    <w:autoRedefine/>
    <w:qFormat/>
    <w:rsid w:val="00362E59"/>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3806D4"/>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362E5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3806D4"/>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0C3C8E"/>
    <w:pPr>
      <w:spacing w:after="160" w:line="680" w:lineRule="exact"/>
      <w:contextualSpacing/>
    </w:pPr>
    <w:rPr>
      <w:rFonts w:cs="Times New Roman"/>
      <w:bCs/>
      <w:color w:val="48A23F"/>
      <w:sz w:val="64"/>
      <w:szCs w:val="24"/>
    </w:rPr>
  </w:style>
  <w:style w:type="paragraph" w:customStyle="1" w:styleId="FLSHeading1">
    <w:name w:val="FLS Heading 1"/>
    <w:autoRedefine/>
    <w:qFormat/>
    <w:rsid w:val="003806D4"/>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3806D4"/>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915639"/>
    <w:pPr>
      <w:autoSpaceDE w:val="0"/>
      <w:autoSpaceDN w:val="0"/>
      <w:adjustRightInd w:val="0"/>
      <w:spacing w:after="0" w:line="241" w:lineRule="atLeast"/>
    </w:pPr>
    <w:rPr>
      <w:b/>
      <w:color w:val="40A74D"/>
      <w:sz w:val="24"/>
      <w:szCs w:val="24"/>
      <w:lang w:val="en-GB"/>
    </w:rPr>
  </w:style>
  <w:style w:type="character" w:styleId="Hyperlink">
    <w:name w:val="Hyperlink"/>
    <w:basedOn w:val="DefaultParagraphFont"/>
    <w:uiPriority w:val="99"/>
    <w:unhideWhenUsed/>
    <w:rsid w:val="009F432C"/>
    <w:rPr>
      <w:color w:val="0000FF" w:themeColor="hyperlink"/>
      <w:u w:val="single"/>
    </w:rPr>
  </w:style>
  <w:style w:type="paragraph" w:styleId="Header">
    <w:name w:val="header"/>
    <w:basedOn w:val="Normal"/>
    <w:link w:val="HeaderChar"/>
    <w:uiPriority w:val="99"/>
    <w:unhideWhenUsed/>
    <w:rsid w:val="00842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737"/>
    <w:rPr>
      <w:rFonts w:cs="Times New Roman"/>
      <w:sz w:val="22"/>
      <w:szCs w:val="22"/>
      <w:lang w:val="en-US"/>
    </w:rPr>
  </w:style>
  <w:style w:type="paragraph" w:styleId="Footer">
    <w:name w:val="footer"/>
    <w:basedOn w:val="Normal"/>
    <w:link w:val="FooterChar"/>
    <w:uiPriority w:val="99"/>
    <w:unhideWhenUsed/>
    <w:rsid w:val="00842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737"/>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Planning\Land%20Management%20Plans\Guidance%20(regional)\Accesibility%20Templates\fls-A3-landscape-word-template-no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E67F-6E45-4DDB-BDA1-E70B8949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fls-A3-landscape-word-template-nocover</Template>
  <TotalTime>91</TotalTime>
  <Pages>5</Pages>
  <Words>1116</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U321531</dc:creator>
  <cp:keywords/>
  <dc:description/>
  <cp:lastModifiedBy>Eelco De Jong</cp:lastModifiedBy>
  <cp:revision>6</cp:revision>
  <cp:lastPrinted>2022-04-22T08:56:00Z</cp:lastPrinted>
  <dcterms:created xsi:type="dcterms:W3CDTF">2023-02-28T10:44:00Z</dcterms:created>
  <dcterms:modified xsi:type="dcterms:W3CDTF">2023-11-13T16:11:00Z</dcterms:modified>
</cp:coreProperties>
</file>